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D59F8" w14:textId="77777777" w:rsidR="00FE7B3A" w:rsidRPr="00284C32" w:rsidRDefault="00C1120C" w:rsidP="00C1120C">
      <w:pPr>
        <w:jc w:val="center"/>
        <w:rPr>
          <w:rFonts w:ascii="Arial" w:hAnsi="Arial" w:cs="Arial"/>
          <w:b/>
          <w:sz w:val="28"/>
          <w:szCs w:val="24"/>
          <w:lang w:val="en-US"/>
        </w:rPr>
      </w:pPr>
      <w:bookmarkStart w:id="0" w:name="_GoBack"/>
      <w:bookmarkEnd w:id="0"/>
      <w:r w:rsidRPr="00284C32">
        <w:rPr>
          <w:rFonts w:ascii="Arial" w:hAnsi="Arial" w:cs="Arial"/>
          <w:b/>
          <w:sz w:val="28"/>
          <w:szCs w:val="24"/>
          <w:lang w:val="en-US"/>
        </w:rPr>
        <w:t>POLÍTICA DE TRANSPARENCIA, ACCESO A LA INFORMACIÓN PÚBLICA Y LUCHA CONTRA LA CORRUPCIÓN</w:t>
      </w:r>
    </w:p>
    <w:p w14:paraId="30C129F4" w14:textId="77777777" w:rsidR="00C1120C" w:rsidRPr="00284C32" w:rsidRDefault="00C1120C" w:rsidP="00C1120C">
      <w:pPr>
        <w:jc w:val="center"/>
        <w:rPr>
          <w:rFonts w:ascii="Arial" w:hAnsi="Arial" w:cs="Arial"/>
          <w:b/>
          <w:sz w:val="28"/>
          <w:szCs w:val="24"/>
          <w:lang w:val="en-US"/>
        </w:rPr>
      </w:pPr>
    </w:p>
    <w:p w14:paraId="7D734B94" w14:textId="77777777" w:rsidR="00C1120C" w:rsidRPr="00284C32" w:rsidRDefault="00C1120C" w:rsidP="00C1120C">
      <w:pPr>
        <w:pStyle w:val="Ttulo1"/>
        <w:numPr>
          <w:ilvl w:val="0"/>
          <w:numId w:val="1"/>
        </w:numPr>
        <w:rPr>
          <w:rFonts w:ascii="Arial" w:eastAsiaTheme="minorHAnsi" w:hAnsi="Arial" w:cs="Arial"/>
          <w:b/>
          <w:bCs/>
          <w:color w:val="auto"/>
          <w:sz w:val="24"/>
          <w:szCs w:val="24"/>
        </w:rPr>
      </w:pPr>
      <w:r w:rsidRPr="00284C32">
        <w:rPr>
          <w:rFonts w:ascii="Arial" w:eastAsiaTheme="minorHAnsi" w:hAnsi="Arial" w:cs="Arial"/>
          <w:b/>
          <w:bCs/>
          <w:color w:val="auto"/>
          <w:sz w:val="24"/>
          <w:szCs w:val="24"/>
        </w:rPr>
        <w:t>INTRODUCCIÓN</w:t>
      </w:r>
    </w:p>
    <w:p w14:paraId="4B277A14" w14:textId="77777777" w:rsidR="00C1120C" w:rsidRPr="00284C32" w:rsidRDefault="00C1120C" w:rsidP="00C1120C">
      <w:pPr>
        <w:spacing w:after="0"/>
        <w:jc w:val="both"/>
        <w:rPr>
          <w:rFonts w:ascii="Arial" w:hAnsi="Arial" w:cs="Arial"/>
        </w:rPr>
      </w:pPr>
    </w:p>
    <w:p w14:paraId="44834149" w14:textId="77777777" w:rsidR="00C1120C" w:rsidRPr="00284C32" w:rsidRDefault="00C1120C" w:rsidP="00C1120C">
      <w:pPr>
        <w:spacing w:after="0"/>
        <w:jc w:val="both"/>
        <w:rPr>
          <w:rFonts w:ascii="Arial" w:hAnsi="Arial" w:cs="Arial"/>
        </w:rPr>
      </w:pPr>
      <w:r w:rsidRPr="00284C32">
        <w:rPr>
          <w:rFonts w:ascii="Arial" w:hAnsi="Arial" w:cs="Arial"/>
        </w:rPr>
        <w:t>La Dirección de Planeación de Telemedellín en aras de cumplir con lo establecido en la Ley 1712 de 2014 de Transparencia y del Derecho de Acceso a la Información Pública, la cual cumple como herramienta normativa y de seguimiento que regula el ejercicio del derecho fundamental de acceso a la información en Colombia y tiene como objetivo que la información en custodia o bajo control de cualquier entidad, órgano y organismo del Estado colombiano, esté a disposición de todos los ciudadanos e interesados de manera oportuna, veraz, completa y procesable y en formatos accesibles, el Canal crea la Política para el cumplimiento del mismo.</w:t>
      </w:r>
    </w:p>
    <w:p w14:paraId="7A6C5632" w14:textId="1FBA5FB4" w:rsidR="00C1120C" w:rsidRDefault="00C1120C" w:rsidP="00C1120C">
      <w:pPr>
        <w:spacing w:after="0"/>
        <w:jc w:val="both"/>
        <w:rPr>
          <w:rFonts w:ascii="Arial" w:hAnsi="Arial" w:cs="Arial"/>
        </w:rPr>
      </w:pPr>
      <w:r w:rsidRPr="00284C32">
        <w:rPr>
          <w:rFonts w:ascii="Arial" w:hAnsi="Arial" w:cs="Arial"/>
        </w:rPr>
        <w:t>Por otra parte se encuentra el Estatuto Anticorrupción (ley 1474 de 2011) el cual dicta normas orientadas a fortalecer los mecanismos para prevenir actos de corrupción y la efectividad del control de la gestión pública, busca la elaboración de estrategias que permitan el acceso a la información y que no solo radiquen en la obligación de dar respuesta a las peticiones de la ciudadanía sino también la obligación de publicar y divulgar los resultados de la gestión, documentos y archivos que estén en poder de la entidad que resulten pertinentes para la ciudadanía, asimismo, busca establecer una ruta de trabajo colectiva que permita avanzar en el cumplimiento del Derecho Fundamental al Acceso a la Información Pública, ofreciendo acciones para su implementación que armonizan los procesos y procedimientos de la administración, con los principios que establece este derecho, adicionalmente, busca que la gestión pública se redirija a quien debe ser el centro de la misma que es la ciudadanía.</w:t>
      </w:r>
    </w:p>
    <w:p w14:paraId="4BF63782" w14:textId="77777777" w:rsidR="00ED2F3C" w:rsidRPr="00284C32" w:rsidRDefault="00ED2F3C" w:rsidP="00C1120C">
      <w:pPr>
        <w:spacing w:after="0"/>
        <w:jc w:val="both"/>
        <w:rPr>
          <w:rFonts w:ascii="Arial" w:hAnsi="Arial" w:cs="Arial"/>
        </w:rPr>
      </w:pPr>
    </w:p>
    <w:p w14:paraId="2933C3B6" w14:textId="77777777" w:rsidR="00C1120C" w:rsidRPr="00284C32" w:rsidRDefault="00C1120C" w:rsidP="00C1120C">
      <w:pPr>
        <w:spacing w:after="0"/>
        <w:jc w:val="both"/>
        <w:rPr>
          <w:rFonts w:ascii="Arial" w:hAnsi="Arial" w:cs="Arial"/>
        </w:rPr>
      </w:pPr>
    </w:p>
    <w:p w14:paraId="41E7E739" w14:textId="77777777" w:rsidR="00C1120C" w:rsidRPr="00284C32" w:rsidRDefault="00C1120C" w:rsidP="00C1120C">
      <w:pPr>
        <w:pStyle w:val="Ttulo1"/>
        <w:numPr>
          <w:ilvl w:val="0"/>
          <w:numId w:val="1"/>
        </w:numPr>
        <w:spacing w:before="0"/>
        <w:rPr>
          <w:rFonts w:ascii="Arial" w:eastAsiaTheme="minorHAnsi" w:hAnsi="Arial" w:cs="Arial"/>
          <w:b/>
          <w:bCs/>
          <w:color w:val="auto"/>
          <w:sz w:val="24"/>
          <w:szCs w:val="24"/>
        </w:rPr>
      </w:pPr>
      <w:r w:rsidRPr="00284C32">
        <w:rPr>
          <w:rFonts w:ascii="Arial" w:eastAsiaTheme="minorHAnsi" w:hAnsi="Arial" w:cs="Arial"/>
          <w:b/>
          <w:bCs/>
          <w:color w:val="auto"/>
          <w:sz w:val="24"/>
          <w:szCs w:val="24"/>
        </w:rPr>
        <w:t>OBJETIVO</w:t>
      </w:r>
    </w:p>
    <w:p w14:paraId="789E41D5" w14:textId="77777777" w:rsidR="00C1120C" w:rsidRPr="00284C32" w:rsidRDefault="00C1120C" w:rsidP="00C1120C">
      <w:pPr>
        <w:spacing w:after="0"/>
        <w:rPr>
          <w:rFonts w:ascii="Arial" w:hAnsi="Arial" w:cs="Arial"/>
        </w:rPr>
      </w:pPr>
    </w:p>
    <w:p w14:paraId="6A507732" w14:textId="77777777" w:rsidR="00C1120C" w:rsidRPr="00284C32" w:rsidRDefault="00C1120C" w:rsidP="00C1120C">
      <w:pPr>
        <w:spacing w:after="0"/>
        <w:jc w:val="both"/>
        <w:rPr>
          <w:rFonts w:ascii="Arial" w:hAnsi="Arial" w:cs="Arial"/>
        </w:rPr>
      </w:pPr>
      <w:r w:rsidRPr="00284C32">
        <w:rPr>
          <w:rFonts w:ascii="Arial" w:hAnsi="Arial" w:cs="Arial"/>
        </w:rPr>
        <w:t>Crear una Política que regule el derecho fundamental de acceso a la información pública facilitando la participación de la ciudadanía y poner a su disposición los resultados de la gestión y demás documentos pertinentes sobre la entidad e implementar acciones para prevenir actos de corrupción internos y sanciones por entes externos.</w:t>
      </w:r>
    </w:p>
    <w:p w14:paraId="2BF9ABE1" w14:textId="77777777" w:rsidR="00C1120C" w:rsidRPr="00284C32" w:rsidRDefault="00C1120C" w:rsidP="00C1120C">
      <w:pPr>
        <w:spacing w:after="0"/>
        <w:rPr>
          <w:rFonts w:ascii="Arial" w:hAnsi="Arial" w:cs="Arial"/>
        </w:rPr>
      </w:pPr>
    </w:p>
    <w:p w14:paraId="2443B41A" w14:textId="77777777" w:rsidR="00C1120C" w:rsidRPr="00284C32" w:rsidRDefault="00C1120C" w:rsidP="00C1120C">
      <w:pPr>
        <w:spacing w:after="0"/>
        <w:rPr>
          <w:rFonts w:ascii="Arial" w:hAnsi="Arial" w:cs="Arial"/>
        </w:rPr>
      </w:pPr>
    </w:p>
    <w:p w14:paraId="5461095C" w14:textId="77777777" w:rsidR="00C1120C" w:rsidRPr="00284C32" w:rsidRDefault="00C1120C" w:rsidP="00C1120C">
      <w:pPr>
        <w:spacing w:after="0"/>
        <w:rPr>
          <w:rFonts w:ascii="Arial" w:hAnsi="Arial" w:cs="Arial"/>
        </w:rPr>
      </w:pPr>
    </w:p>
    <w:p w14:paraId="29B0E5F1" w14:textId="77777777" w:rsidR="00C1120C" w:rsidRPr="00284C32" w:rsidRDefault="00C1120C" w:rsidP="00C1120C">
      <w:pPr>
        <w:spacing w:after="0"/>
        <w:rPr>
          <w:rFonts w:ascii="Arial" w:hAnsi="Arial" w:cs="Arial"/>
        </w:rPr>
      </w:pPr>
    </w:p>
    <w:p w14:paraId="02720806" w14:textId="77777777" w:rsidR="00C1120C" w:rsidRPr="00284C32" w:rsidRDefault="00C1120C" w:rsidP="00C1120C">
      <w:pPr>
        <w:spacing w:after="0"/>
        <w:rPr>
          <w:rFonts w:ascii="Arial" w:hAnsi="Arial" w:cs="Arial"/>
        </w:rPr>
      </w:pPr>
    </w:p>
    <w:p w14:paraId="6BAA8DDE" w14:textId="77777777" w:rsidR="00C1120C" w:rsidRPr="00284C32" w:rsidRDefault="00C1120C" w:rsidP="00C1120C">
      <w:pPr>
        <w:spacing w:after="0"/>
        <w:rPr>
          <w:rFonts w:ascii="Arial" w:hAnsi="Arial" w:cs="Arial"/>
        </w:rPr>
      </w:pPr>
    </w:p>
    <w:p w14:paraId="091166A1" w14:textId="77777777" w:rsidR="00C1120C" w:rsidRPr="00284C32" w:rsidRDefault="00C1120C" w:rsidP="00C1120C">
      <w:pPr>
        <w:spacing w:after="0"/>
        <w:rPr>
          <w:rFonts w:ascii="Arial" w:hAnsi="Arial" w:cs="Arial"/>
        </w:rPr>
      </w:pPr>
    </w:p>
    <w:p w14:paraId="7B9AE4F5" w14:textId="77777777" w:rsidR="00C1120C" w:rsidRPr="00284C32" w:rsidRDefault="00C1120C" w:rsidP="00C1120C">
      <w:pPr>
        <w:pStyle w:val="Ttulo1"/>
        <w:numPr>
          <w:ilvl w:val="0"/>
          <w:numId w:val="1"/>
        </w:numPr>
        <w:spacing w:before="0"/>
        <w:rPr>
          <w:rFonts w:ascii="Arial" w:eastAsiaTheme="minorHAnsi" w:hAnsi="Arial" w:cs="Arial"/>
          <w:b/>
          <w:bCs/>
          <w:color w:val="auto"/>
          <w:sz w:val="24"/>
          <w:szCs w:val="24"/>
        </w:rPr>
      </w:pPr>
      <w:r w:rsidRPr="00284C32">
        <w:rPr>
          <w:rFonts w:ascii="Arial" w:eastAsiaTheme="minorHAnsi" w:hAnsi="Arial" w:cs="Arial"/>
          <w:b/>
          <w:bCs/>
          <w:color w:val="auto"/>
          <w:sz w:val="24"/>
          <w:szCs w:val="24"/>
        </w:rPr>
        <w:t>POLÍTICA TRANSPARENCIA, ACCESO A LA INFORMACIÓN PUBLICA Y LUCHA CONTRA LA CORRUPCIÓN</w:t>
      </w:r>
    </w:p>
    <w:p w14:paraId="004E8D3C" w14:textId="77777777" w:rsidR="00C1120C" w:rsidRPr="00284C32" w:rsidRDefault="00C1120C" w:rsidP="00C1120C">
      <w:pPr>
        <w:rPr>
          <w:rFonts w:ascii="Arial" w:hAnsi="Arial" w:cs="Arial"/>
        </w:rPr>
      </w:pPr>
    </w:p>
    <w:p w14:paraId="608CDE95" w14:textId="3FBC5C21" w:rsidR="00C1120C" w:rsidRDefault="00C1120C" w:rsidP="00C1120C">
      <w:pPr>
        <w:spacing w:after="0"/>
        <w:jc w:val="both"/>
        <w:rPr>
          <w:rFonts w:ascii="Arial" w:hAnsi="Arial" w:cs="Arial"/>
        </w:rPr>
      </w:pPr>
      <w:r w:rsidRPr="00284C32">
        <w:rPr>
          <w:rFonts w:ascii="Arial" w:hAnsi="Arial" w:cs="Arial"/>
        </w:rPr>
        <w:lastRenderedPageBreak/>
        <w:t>Telemedellín comprometido con la transparencia, la garantía al derecho fundamental de acceso a la información pública, la prevención y sanción de la corrupción; se obliga a divulgar activa y oportunamente la documentación pertinente del Canal, de manera adecuada y veraz, atendiendo las diferentes solicitudes y reportando la información a los entes de control de forma transparente y eficaz, para el cumplimiento de las disposiciones legales vigentes. Se compromete también a generar espacios de participación ciudadana con los grupos de valor para fortalecer procesos responsables del control, de tal forma que se pueda usar para prevenir actos de corrupción de los diferentes actores que manejan recursos públicos y que puedan atentar contra los intereses y bienestar de la comunidad.</w:t>
      </w:r>
    </w:p>
    <w:p w14:paraId="38273907" w14:textId="77777777" w:rsidR="00ED2F3C" w:rsidRPr="00284C32" w:rsidRDefault="00ED2F3C" w:rsidP="00C1120C">
      <w:pPr>
        <w:spacing w:after="0"/>
        <w:jc w:val="both"/>
        <w:rPr>
          <w:rFonts w:ascii="Arial" w:hAnsi="Arial" w:cs="Arial"/>
        </w:rPr>
      </w:pPr>
    </w:p>
    <w:p w14:paraId="1743E548" w14:textId="77777777" w:rsidR="00C1120C" w:rsidRPr="00284C32" w:rsidRDefault="00C1120C" w:rsidP="00C1120C">
      <w:pPr>
        <w:pStyle w:val="Ttulo1"/>
        <w:numPr>
          <w:ilvl w:val="0"/>
          <w:numId w:val="1"/>
        </w:numPr>
        <w:rPr>
          <w:rFonts w:ascii="Arial" w:eastAsiaTheme="minorHAnsi" w:hAnsi="Arial" w:cs="Arial"/>
          <w:b/>
          <w:bCs/>
          <w:color w:val="auto"/>
          <w:sz w:val="24"/>
          <w:szCs w:val="24"/>
        </w:rPr>
      </w:pPr>
      <w:r w:rsidRPr="00284C32">
        <w:rPr>
          <w:rFonts w:ascii="Arial" w:eastAsiaTheme="minorHAnsi" w:hAnsi="Arial" w:cs="Arial"/>
          <w:b/>
          <w:bCs/>
          <w:color w:val="auto"/>
          <w:sz w:val="24"/>
          <w:szCs w:val="24"/>
        </w:rPr>
        <w:t>ROLES Y RESPONSABILIDADES</w:t>
      </w:r>
    </w:p>
    <w:p w14:paraId="22BFB348" w14:textId="77777777" w:rsidR="00C1120C" w:rsidRPr="00284C32" w:rsidRDefault="00C1120C" w:rsidP="00C1120C">
      <w:pPr>
        <w:spacing w:after="0"/>
        <w:rPr>
          <w:rFonts w:ascii="Arial" w:hAnsi="Arial" w:cs="Arial"/>
        </w:rPr>
      </w:pPr>
    </w:p>
    <w:p w14:paraId="2F4D8682" w14:textId="77777777" w:rsidR="00C1120C" w:rsidRPr="00284C32" w:rsidRDefault="00C1120C" w:rsidP="00C1120C">
      <w:pPr>
        <w:pStyle w:val="Prrafodelista"/>
        <w:numPr>
          <w:ilvl w:val="0"/>
          <w:numId w:val="2"/>
        </w:numPr>
        <w:spacing w:after="0"/>
        <w:jc w:val="both"/>
        <w:rPr>
          <w:rFonts w:ascii="Arial" w:hAnsi="Arial" w:cs="Arial"/>
        </w:rPr>
      </w:pPr>
      <w:r w:rsidRPr="00284C32">
        <w:rPr>
          <w:rFonts w:ascii="Arial" w:hAnsi="Arial" w:cs="Arial"/>
          <w:b/>
        </w:rPr>
        <w:t>Dirección de Planeación:</w:t>
      </w:r>
      <w:r w:rsidRPr="00284C32">
        <w:rPr>
          <w:rFonts w:ascii="Arial" w:hAnsi="Arial" w:cs="Arial"/>
        </w:rPr>
        <w:t xml:space="preserve"> Socialización e implementación de la política a través de los diferentes medios de divulgación y la página www.transparencia.telemedellin.tv</w:t>
      </w:r>
    </w:p>
    <w:p w14:paraId="4C2DE94A" w14:textId="77777777" w:rsidR="00C1120C" w:rsidRPr="00284C32" w:rsidRDefault="00C1120C" w:rsidP="00C1120C">
      <w:pPr>
        <w:spacing w:after="0"/>
        <w:jc w:val="both"/>
        <w:rPr>
          <w:rFonts w:ascii="Arial" w:hAnsi="Arial" w:cs="Arial"/>
        </w:rPr>
      </w:pPr>
    </w:p>
    <w:p w14:paraId="185BA157" w14:textId="77777777" w:rsidR="00C1120C" w:rsidRPr="00284C32" w:rsidRDefault="00C1120C" w:rsidP="00C1120C">
      <w:pPr>
        <w:pStyle w:val="Prrafodelista"/>
        <w:numPr>
          <w:ilvl w:val="0"/>
          <w:numId w:val="2"/>
        </w:numPr>
        <w:spacing w:after="0"/>
        <w:jc w:val="both"/>
        <w:rPr>
          <w:rFonts w:ascii="Arial" w:hAnsi="Arial" w:cs="Arial"/>
        </w:rPr>
      </w:pPr>
      <w:r w:rsidRPr="00284C32">
        <w:rPr>
          <w:rFonts w:ascii="Arial" w:hAnsi="Arial" w:cs="Arial"/>
          <w:b/>
        </w:rPr>
        <w:t>Oficina de Control Interno:</w:t>
      </w:r>
      <w:r w:rsidRPr="00284C32">
        <w:rPr>
          <w:rFonts w:ascii="Arial" w:hAnsi="Arial" w:cs="Arial"/>
        </w:rPr>
        <w:t xml:space="preserve"> Seguimiento y evaluación de la implementación de la política. </w:t>
      </w:r>
    </w:p>
    <w:p w14:paraId="0E4937D6" w14:textId="77777777" w:rsidR="00C1120C" w:rsidRPr="00284C32" w:rsidRDefault="00C1120C" w:rsidP="00C1120C">
      <w:pPr>
        <w:spacing w:after="0"/>
        <w:jc w:val="both"/>
        <w:rPr>
          <w:rFonts w:ascii="Arial" w:hAnsi="Arial" w:cs="Arial"/>
        </w:rPr>
      </w:pPr>
    </w:p>
    <w:p w14:paraId="29EFCD2F" w14:textId="77777777" w:rsidR="00C1120C" w:rsidRPr="00284C32" w:rsidRDefault="00C1120C" w:rsidP="00C1120C">
      <w:pPr>
        <w:pStyle w:val="Prrafodelista"/>
        <w:numPr>
          <w:ilvl w:val="0"/>
          <w:numId w:val="2"/>
        </w:numPr>
        <w:spacing w:after="0"/>
        <w:jc w:val="both"/>
        <w:rPr>
          <w:rFonts w:ascii="Arial" w:hAnsi="Arial" w:cs="Arial"/>
        </w:rPr>
      </w:pPr>
      <w:r w:rsidRPr="00284C32">
        <w:rPr>
          <w:rFonts w:ascii="Arial" w:hAnsi="Arial" w:cs="Arial"/>
          <w:b/>
        </w:rPr>
        <w:t>Líderes de Proceso:</w:t>
      </w:r>
      <w:r w:rsidRPr="00284C32">
        <w:rPr>
          <w:rFonts w:ascii="Arial" w:hAnsi="Arial" w:cs="Arial"/>
        </w:rPr>
        <w:t xml:space="preserve"> Socializar la política con sus grupos de trabajo e implementarla en el proceso a cargo.</w:t>
      </w:r>
    </w:p>
    <w:p w14:paraId="6F9F3FA4" w14:textId="77777777" w:rsidR="00C1120C" w:rsidRPr="00284C32" w:rsidRDefault="00C1120C" w:rsidP="00C1120C">
      <w:pPr>
        <w:jc w:val="both"/>
        <w:rPr>
          <w:rFonts w:ascii="Arial" w:hAnsi="Arial" w:cs="Arial"/>
        </w:rPr>
      </w:pPr>
    </w:p>
    <w:p w14:paraId="4B595FED" w14:textId="77777777" w:rsidR="00C1120C" w:rsidRPr="00284C32" w:rsidRDefault="00C1120C" w:rsidP="00C1120C">
      <w:pPr>
        <w:pStyle w:val="Ttulo1"/>
        <w:numPr>
          <w:ilvl w:val="0"/>
          <w:numId w:val="1"/>
        </w:numPr>
        <w:rPr>
          <w:rFonts w:ascii="Arial" w:eastAsiaTheme="minorHAnsi" w:hAnsi="Arial" w:cs="Arial"/>
          <w:b/>
          <w:bCs/>
          <w:color w:val="auto"/>
          <w:sz w:val="24"/>
          <w:szCs w:val="24"/>
        </w:rPr>
      </w:pPr>
      <w:r w:rsidRPr="00284C32">
        <w:rPr>
          <w:rFonts w:ascii="Arial" w:eastAsiaTheme="minorHAnsi" w:hAnsi="Arial" w:cs="Arial"/>
          <w:b/>
          <w:bCs/>
          <w:color w:val="auto"/>
          <w:sz w:val="24"/>
          <w:szCs w:val="24"/>
        </w:rPr>
        <w:t>EJES DE IMPLEMENTACIÓN DE LA POLÍTICA</w:t>
      </w:r>
    </w:p>
    <w:p w14:paraId="3EC1EFEC" w14:textId="77777777" w:rsidR="00C1120C" w:rsidRPr="00284C32" w:rsidRDefault="00C1120C" w:rsidP="00C1120C">
      <w:pPr>
        <w:jc w:val="both"/>
        <w:rPr>
          <w:rFonts w:ascii="Arial" w:hAnsi="Arial" w:cs="Arial"/>
        </w:rPr>
      </w:pPr>
    </w:p>
    <w:p w14:paraId="311E0EFF" w14:textId="77777777" w:rsidR="00C1120C" w:rsidRPr="00284C32" w:rsidRDefault="00C1120C" w:rsidP="00C1120C">
      <w:pPr>
        <w:pStyle w:val="Prrafodelista"/>
        <w:numPr>
          <w:ilvl w:val="1"/>
          <w:numId w:val="1"/>
        </w:numPr>
        <w:jc w:val="both"/>
        <w:rPr>
          <w:rFonts w:ascii="Arial" w:hAnsi="Arial" w:cs="Arial"/>
          <w:b/>
        </w:rPr>
      </w:pPr>
      <w:r w:rsidRPr="00284C32">
        <w:rPr>
          <w:rFonts w:ascii="Arial" w:hAnsi="Arial" w:cs="Arial"/>
          <w:b/>
        </w:rPr>
        <w:t xml:space="preserve"> GARANTIZAR EL ACCESO A LA INFORMACIÓN: </w:t>
      </w:r>
      <w:r w:rsidRPr="00284C32">
        <w:rPr>
          <w:rFonts w:ascii="Arial" w:hAnsi="Arial" w:cs="Arial"/>
        </w:rPr>
        <w:t xml:space="preserve">Telemedellín velará para que la información a disposición de la ciudadanía contemple los requisitos de ley, siendo esta completa, procesable y en formatos accesibles, de tal forma que facilite la consulta y manipulación por parte de los grupos de interés. </w:t>
      </w:r>
    </w:p>
    <w:p w14:paraId="69321371" w14:textId="77777777" w:rsidR="00C1120C" w:rsidRPr="00284C32" w:rsidRDefault="00C1120C" w:rsidP="00C1120C">
      <w:pPr>
        <w:pStyle w:val="Prrafodelista"/>
        <w:jc w:val="both"/>
        <w:rPr>
          <w:rFonts w:ascii="Arial" w:hAnsi="Arial" w:cs="Arial"/>
          <w:b/>
        </w:rPr>
      </w:pPr>
    </w:p>
    <w:p w14:paraId="4120C8D7" w14:textId="77777777" w:rsidR="00C1120C" w:rsidRPr="00284C32" w:rsidRDefault="00C1120C" w:rsidP="00C1120C">
      <w:pPr>
        <w:pStyle w:val="Prrafodelista"/>
        <w:numPr>
          <w:ilvl w:val="0"/>
          <w:numId w:val="4"/>
        </w:numPr>
        <w:jc w:val="both"/>
        <w:rPr>
          <w:rFonts w:ascii="Arial" w:hAnsi="Arial" w:cs="Arial"/>
        </w:rPr>
      </w:pPr>
      <w:r w:rsidRPr="00284C32">
        <w:rPr>
          <w:rFonts w:ascii="Arial" w:hAnsi="Arial" w:cs="Arial"/>
          <w:b/>
        </w:rPr>
        <w:t>DISPONIBILIDAD DE LA INFORMACION:</w:t>
      </w:r>
      <w:r w:rsidRPr="00284C32">
        <w:rPr>
          <w:rFonts w:ascii="Arial" w:hAnsi="Arial" w:cs="Arial"/>
        </w:rPr>
        <w:t xml:space="preserve"> Publicación oportuna, visible, actualizada y comprensible.</w:t>
      </w:r>
    </w:p>
    <w:p w14:paraId="21C5C470" w14:textId="77777777" w:rsidR="00C1120C" w:rsidRPr="00284C32" w:rsidRDefault="00C1120C" w:rsidP="00C1120C">
      <w:pPr>
        <w:pStyle w:val="Prrafodelista"/>
        <w:jc w:val="both"/>
        <w:rPr>
          <w:rFonts w:ascii="Arial" w:hAnsi="Arial" w:cs="Arial"/>
        </w:rPr>
      </w:pPr>
    </w:p>
    <w:p w14:paraId="3B0DB87B" w14:textId="77777777" w:rsidR="00C1120C" w:rsidRPr="00284C32" w:rsidRDefault="00C1120C" w:rsidP="00C1120C">
      <w:pPr>
        <w:pStyle w:val="Prrafodelista"/>
        <w:numPr>
          <w:ilvl w:val="0"/>
          <w:numId w:val="4"/>
        </w:numPr>
        <w:jc w:val="both"/>
        <w:rPr>
          <w:rFonts w:ascii="Arial" w:hAnsi="Arial" w:cs="Arial"/>
        </w:rPr>
      </w:pPr>
      <w:r w:rsidRPr="00284C32">
        <w:rPr>
          <w:rFonts w:ascii="Arial" w:hAnsi="Arial" w:cs="Arial"/>
          <w:b/>
        </w:rPr>
        <w:t xml:space="preserve">REQUISITOS DE LEY: </w:t>
      </w:r>
      <w:r w:rsidRPr="00284C32">
        <w:rPr>
          <w:rFonts w:ascii="Arial" w:hAnsi="Arial" w:cs="Arial"/>
        </w:rPr>
        <w:t>Formatos de fácil acceso, información no reservada y de fácil descargue.</w:t>
      </w:r>
    </w:p>
    <w:p w14:paraId="186B1E94" w14:textId="77777777" w:rsidR="00C1120C" w:rsidRPr="00284C32" w:rsidRDefault="00C1120C" w:rsidP="00C1120C">
      <w:pPr>
        <w:pStyle w:val="Prrafodelista"/>
        <w:rPr>
          <w:rFonts w:ascii="Arial" w:hAnsi="Arial" w:cs="Arial"/>
        </w:rPr>
      </w:pPr>
    </w:p>
    <w:p w14:paraId="6080C9B6" w14:textId="77777777" w:rsidR="00C1120C" w:rsidRPr="00284C32" w:rsidRDefault="00C1120C" w:rsidP="00C1120C">
      <w:pPr>
        <w:pStyle w:val="Prrafodelista"/>
        <w:jc w:val="both"/>
        <w:rPr>
          <w:rFonts w:ascii="Arial" w:hAnsi="Arial" w:cs="Arial"/>
        </w:rPr>
      </w:pPr>
    </w:p>
    <w:p w14:paraId="47C742ED" w14:textId="77777777" w:rsidR="00C1120C" w:rsidRPr="00284C32" w:rsidRDefault="00C1120C" w:rsidP="00C1120C">
      <w:pPr>
        <w:pStyle w:val="Prrafodelista"/>
        <w:numPr>
          <w:ilvl w:val="0"/>
          <w:numId w:val="4"/>
        </w:numPr>
        <w:jc w:val="both"/>
        <w:rPr>
          <w:rFonts w:ascii="Arial" w:hAnsi="Arial" w:cs="Arial"/>
          <w:b/>
        </w:rPr>
      </w:pPr>
      <w:r w:rsidRPr="00284C32">
        <w:rPr>
          <w:rFonts w:ascii="Arial" w:hAnsi="Arial" w:cs="Arial"/>
          <w:b/>
        </w:rPr>
        <w:t xml:space="preserve">INFORMACIÓN DE INTERES: </w:t>
      </w:r>
      <w:r w:rsidRPr="00284C32">
        <w:rPr>
          <w:rFonts w:ascii="Arial" w:hAnsi="Arial" w:cs="Arial"/>
        </w:rPr>
        <w:t>Clasificación de la información, gratuidad de la información, calidad de la información y veracidad de la información.</w:t>
      </w:r>
    </w:p>
    <w:p w14:paraId="425F68F2" w14:textId="77777777" w:rsidR="00C1120C" w:rsidRPr="00284C32" w:rsidRDefault="00C1120C" w:rsidP="00C1120C">
      <w:pPr>
        <w:jc w:val="both"/>
        <w:rPr>
          <w:rFonts w:ascii="Arial" w:hAnsi="Arial" w:cs="Arial"/>
          <w:b/>
        </w:rPr>
      </w:pPr>
    </w:p>
    <w:p w14:paraId="4AE14ED0" w14:textId="77777777" w:rsidR="00857211" w:rsidRPr="00857211" w:rsidRDefault="00C1120C" w:rsidP="00C1120C">
      <w:pPr>
        <w:pStyle w:val="Prrafodelista"/>
        <w:numPr>
          <w:ilvl w:val="1"/>
          <w:numId w:val="1"/>
        </w:numPr>
        <w:jc w:val="both"/>
        <w:rPr>
          <w:rFonts w:ascii="Arial" w:hAnsi="Arial" w:cs="Arial"/>
        </w:rPr>
      </w:pPr>
      <w:r w:rsidRPr="00284C32">
        <w:rPr>
          <w:rFonts w:ascii="Arial" w:hAnsi="Arial" w:cs="Arial"/>
          <w:b/>
        </w:rPr>
        <w:t xml:space="preserve"> MEDIOS Y HERRAMIENTAS PARA TENER ACCESO A LA INFORMACIÓN: </w:t>
      </w:r>
    </w:p>
    <w:p w14:paraId="67E7C2BF" w14:textId="77777777" w:rsidR="00857211" w:rsidRDefault="00857211" w:rsidP="00857211">
      <w:pPr>
        <w:pStyle w:val="Prrafodelista"/>
        <w:jc w:val="both"/>
        <w:rPr>
          <w:rFonts w:ascii="Arial" w:hAnsi="Arial" w:cs="Arial"/>
        </w:rPr>
      </w:pPr>
    </w:p>
    <w:p w14:paraId="6149E680" w14:textId="3BF95968" w:rsidR="00C1120C" w:rsidRPr="00857211" w:rsidRDefault="00C1120C" w:rsidP="00857211">
      <w:pPr>
        <w:pStyle w:val="Prrafodelista"/>
        <w:jc w:val="both"/>
        <w:rPr>
          <w:rFonts w:ascii="Arial" w:hAnsi="Arial" w:cs="Arial"/>
        </w:rPr>
      </w:pPr>
      <w:r w:rsidRPr="00857211">
        <w:rPr>
          <w:rFonts w:ascii="Arial" w:hAnsi="Arial" w:cs="Arial"/>
        </w:rPr>
        <w:lastRenderedPageBreak/>
        <w:t>Telemedellín en cumplimiento de los parámetros legales mantendrá la página web www.transparencia.telemedellin.tv actualizada, con información en la cual se dé a conocer sobre el funcionamiento y estructura organizacional, responsables, planes a desarrollar, noticias de interés, mantener vínculos con otras entidades del Estado, divulgar la información que no se encuentre bajo reserva de ley, resultados de la gestión, entre otros. Así mismo, sitios especiales para la consulta de la información, y ante todo se contará con personal capacitado para la atención del ciudadano, de tal forma que se satisfaga sus</w:t>
      </w:r>
    </w:p>
    <w:p w14:paraId="6B1CAD7D" w14:textId="77777777" w:rsidR="00C1120C" w:rsidRPr="00284C32" w:rsidRDefault="00C1120C" w:rsidP="00C1120C">
      <w:pPr>
        <w:pStyle w:val="Prrafodelista"/>
        <w:jc w:val="both"/>
        <w:rPr>
          <w:rFonts w:ascii="Arial" w:hAnsi="Arial" w:cs="Arial"/>
        </w:rPr>
      </w:pPr>
      <w:r w:rsidRPr="00284C32">
        <w:rPr>
          <w:rFonts w:ascii="Arial" w:hAnsi="Arial" w:cs="Arial"/>
        </w:rPr>
        <w:t>expectativas e interés.</w:t>
      </w:r>
    </w:p>
    <w:p w14:paraId="46389151" w14:textId="77777777" w:rsidR="00C1120C" w:rsidRPr="00284C32" w:rsidRDefault="00C1120C" w:rsidP="00C1120C">
      <w:pPr>
        <w:pStyle w:val="Prrafodelista"/>
        <w:jc w:val="both"/>
        <w:rPr>
          <w:rFonts w:ascii="Arial" w:hAnsi="Arial" w:cs="Arial"/>
        </w:rPr>
      </w:pPr>
    </w:p>
    <w:p w14:paraId="032BA27A" w14:textId="74570E0E" w:rsidR="00C1120C" w:rsidRDefault="00C1120C" w:rsidP="00C1120C">
      <w:pPr>
        <w:pStyle w:val="Prrafodelista"/>
        <w:numPr>
          <w:ilvl w:val="0"/>
          <w:numId w:val="5"/>
        </w:numPr>
        <w:jc w:val="both"/>
        <w:rPr>
          <w:rFonts w:ascii="Arial" w:hAnsi="Arial" w:cs="Arial"/>
        </w:rPr>
      </w:pPr>
      <w:r w:rsidRPr="00284C32">
        <w:rPr>
          <w:rFonts w:ascii="Arial" w:hAnsi="Arial" w:cs="Arial"/>
          <w:b/>
        </w:rPr>
        <w:t xml:space="preserve">PÁGINA WEB INSTITUCIONAL: </w:t>
      </w:r>
      <w:r w:rsidRPr="00284C32">
        <w:rPr>
          <w:rFonts w:ascii="Arial" w:hAnsi="Arial" w:cs="Arial"/>
        </w:rPr>
        <w:t>Estructuración de página web conforme a los lineamientos de ley, página web con vínculos con otras entidades del estado y página interactiva</w:t>
      </w:r>
      <w:r w:rsidR="00ED2F3C">
        <w:rPr>
          <w:rFonts w:ascii="Arial" w:hAnsi="Arial" w:cs="Arial"/>
        </w:rPr>
        <w:t>.</w:t>
      </w:r>
    </w:p>
    <w:p w14:paraId="4AC32E04" w14:textId="77777777" w:rsidR="00ED2F3C" w:rsidRPr="00284C32" w:rsidRDefault="00ED2F3C" w:rsidP="00ED2F3C">
      <w:pPr>
        <w:pStyle w:val="Prrafodelista"/>
        <w:ind w:left="1440"/>
        <w:jc w:val="both"/>
        <w:rPr>
          <w:rFonts w:ascii="Arial" w:hAnsi="Arial" w:cs="Arial"/>
        </w:rPr>
      </w:pPr>
    </w:p>
    <w:p w14:paraId="3C04D1D3" w14:textId="77777777" w:rsidR="00C1120C" w:rsidRPr="00284C32" w:rsidRDefault="00C1120C" w:rsidP="00C1120C">
      <w:pPr>
        <w:pStyle w:val="Prrafodelista"/>
        <w:numPr>
          <w:ilvl w:val="0"/>
          <w:numId w:val="5"/>
        </w:numPr>
        <w:jc w:val="both"/>
        <w:rPr>
          <w:rFonts w:ascii="Arial" w:hAnsi="Arial" w:cs="Arial"/>
        </w:rPr>
      </w:pPr>
      <w:r w:rsidRPr="00284C32">
        <w:rPr>
          <w:rFonts w:ascii="Arial" w:hAnsi="Arial" w:cs="Arial"/>
          <w:b/>
        </w:rPr>
        <w:t xml:space="preserve">INFORMACIÓN INSTITUCIONAL: </w:t>
      </w:r>
      <w:r w:rsidRPr="00284C32">
        <w:rPr>
          <w:rFonts w:ascii="Arial" w:hAnsi="Arial" w:cs="Arial"/>
        </w:rPr>
        <w:t>Estructura organizacional, publicación de planes, programas, funciones, procesos, procedimientos, indicadores, riesgos, políticas, manuales, informes de gestión, entre otros.</w:t>
      </w:r>
    </w:p>
    <w:p w14:paraId="1FF26BA4" w14:textId="77777777" w:rsidR="00C1120C" w:rsidRPr="00284C32" w:rsidRDefault="00C1120C" w:rsidP="00C1120C">
      <w:pPr>
        <w:pStyle w:val="Prrafodelista"/>
        <w:jc w:val="both"/>
        <w:rPr>
          <w:rFonts w:ascii="Arial" w:hAnsi="Arial" w:cs="Arial"/>
        </w:rPr>
      </w:pPr>
    </w:p>
    <w:p w14:paraId="321830D8" w14:textId="3CC91DE7" w:rsidR="00C1120C" w:rsidRDefault="00C1120C" w:rsidP="00C1120C">
      <w:pPr>
        <w:pStyle w:val="Prrafodelista"/>
        <w:numPr>
          <w:ilvl w:val="0"/>
          <w:numId w:val="5"/>
        </w:numPr>
        <w:jc w:val="both"/>
        <w:rPr>
          <w:rFonts w:ascii="Arial" w:hAnsi="Arial" w:cs="Arial"/>
        </w:rPr>
      </w:pPr>
      <w:r w:rsidRPr="00284C32">
        <w:rPr>
          <w:rFonts w:ascii="Arial" w:hAnsi="Arial" w:cs="Arial"/>
          <w:b/>
        </w:rPr>
        <w:t xml:space="preserve">PERSONAL CAPACITADO: </w:t>
      </w:r>
      <w:r w:rsidRPr="00284C32">
        <w:rPr>
          <w:rFonts w:ascii="Arial" w:hAnsi="Arial" w:cs="Arial"/>
        </w:rPr>
        <w:t>Atención al ciudadano, personal idóneo, apoyo permanente y personal capacitado en actualización de la página.</w:t>
      </w:r>
    </w:p>
    <w:p w14:paraId="5F687861" w14:textId="77777777" w:rsidR="00ED2F3C" w:rsidRPr="00ED2F3C" w:rsidRDefault="00ED2F3C" w:rsidP="00ED2F3C">
      <w:pPr>
        <w:pStyle w:val="Prrafodelista"/>
        <w:rPr>
          <w:rFonts w:ascii="Arial" w:hAnsi="Arial" w:cs="Arial"/>
        </w:rPr>
      </w:pPr>
    </w:p>
    <w:p w14:paraId="0A8D0794" w14:textId="77777777" w:rsidR="00ED2F3C" w:rsidRPr="00284C32" w:rsidRDefault="00ED2F3C" w:rsidP="00ED2F3C">
      <w:pPr>
        <w:pStyle w:val="Prrafodelista"/>
        <w:ind w:left="1440"/>
        <w:jc w:val="both"/>
        <w:rPr>
          <w:rFonts w:ascii="Arial" w:hAnsi="Arial" w:cs="Arial"/>
        </w:rPr>
      </w:pPr>
    </w:p>
    <w:p w14:paraId="6516A622" w14:textId="77777777" w:rsidR="00C1120C" w:rsidRPr="00284C32" w:rsidRDefault="00C1120C" w:rsidP="00C1120C">
      <w:pPr>
        <w:pStyle w:val="Prrafodelista"/>
        <w:jc w:val="both"/>
        <w:rPr>
          <w:rFonts w:ascii="Arial" w:hAnsi="Arial" w:cs="Arial"/>
          <w:b/>
          <w:bCs/>
          <w:sz w:val="24"/>
          <w:szCs w:val="24"/>
        </w:rPr>
      </w:pPr>
    </w:p>
    <w:p w14:paraId="0FB7F973" w14:textId="77777777" w:rsidR="00857211" w:rsidRDefault="00C1120C" w:rsidP="00C1120C">
      <w:pPr>
        <w:pStyle w:val="Prrafodelista"/>
        <w:numPr>
          <w:ilvl w:val="1"/>
          <w:numId w:val="1"/>
        </w:numPr>
        <w:jc w:val="both"/>
        <w:rPr>
          <w:rFonts w:ascii="Arial" w:hAnsi="Arial" w:cs="Arial"/>
          <w:b/>
        </w:rPr>
      </w:pPr>
      <w:r w:rsidRPr="00284C32">
        <w:rPr>
          <w:rFonts w:ascii="Arial" w:hAnsi="Arial" w:cs="Arial"/>
          <w:b/>
        </w:rPr>
        <w:t xml:space="preserve"> FACILITAR EL EJERCICIO DE LOS DERECHOS SOCIALES DEL CIUDADANO: </w:t>
      </w:r>
    </w:p>
    <w:p w14:paraId="291CABCB" w14:textId="77777777" w:rsidR="00857211" w:rsidRDefault="00857211" w:rsidP="00857211">
      <w:pPr>
        <w:pStyle w:val="Prrafodelista"/>
        <w:jc w:val="both"/>
        <w:rPr>
          <w:rFonts w:ascii="Arial" w:hAnsi="Arial" w:cs="Arial"/>
        </w:rPr>
      </w:pPr>
    </w:p>
    <w:p w14:paraId="30F0541F" w14:textId="7C048378" w:rsidR="00C1120C" w:rsidRDefault="00C1120C" w:rsidP="00857211">
      <w:pPr>
        <w:pStyle w:val="Prrafodelista"/>
        <w:jc w:val="both"/>
        <w:rPr>
          <w:rFonts w:ascii="Arial" w:hAnsi="Arial" w:cs="Arial"/>
        </w:rPr>
      </w:pPr>
      <w:r w:rsidRPr="00857211">
        <w:rPr>
          <w:rFonts w:ascii="Arial" w:hAnsi="Arial" w:cs="Arial"/>
        </w:rPr>
        <w:t>Siendo la función esencial del Estado brindar al ciudadano todas las garantías necesarias en procura de que este logre la satisfacción de sus necesidades e igualmente garantizar el respeto</w:t>
      </w:r>
      <w:r w:rsidR="00ED2F3C">
        <w:rPr>
          <w:rFonts w:ascii="Arial" w:hAnsi="Arial" w:cs="Arial"/>
        </w:rPr>
        <w:t xml:space="preserve"> de</w:t>
      </w:r>
      <w:r w:rsidRPr="00857211">
        <w:rPr>
          <w:rFonts w:ascii="Arial" w:hAnsi="Arial" w:cs="Arial"/>
        </w:rPr>
        <w:t xml:space="preserve"> sus derechos, Telemedellín brindar</w:t>
      </w:r>
      <w:r w:rsidR="00ED2F3C">
        <w:rPr>
          <w:rFonts w:ascii="Arial" w:hAnsi="Arial" w:cs="Arial"/>
        </w:rPr>
        <w:t>á</w:t>
      </w:r>
      <w:r w:rsidRPr="00857211">
        <w:rPr>
          <w:rFonts w:ascii="Arial" w:hAnsi="Arial" w:cs="Arial"/>
        </w:rPr>
        <w:t xml:space="preserve"> el espacio que le permita al ciudadano proteger sus intereses, para ello, se atenderá</w:t>
      </w:r>
      <w:r w:rsidR="00ED2F3C">
        <w:rPr>
          <w:rFonts w:ascii="Arial" w:hAnsi="Arial" w:cs="Arial"/>
        </w:rPr>
        <w:t xml:space="preserve">n </w:t>
      </w:r>
      <w:r w:rsidRPr="00857211">
        <w:rPr>
          <w:rFonts w:ascii="Arial" w:hAnsi="Arial" w:cs="Arial"/>
        </w:rPr>
        <w:t>l</w:t>
      </w:r>
      <w:r w:rsidR="00ED2F3C">
        <w:rPr>
          <w:rFonts w:ascii="Arial" w:hAnsi="Arial" w:cs="Arial"/>
        </w:rPr>
        <w:t>a</w:t>
      </w:r>
      <w:r w:rsidRPr="00857211">
        <w:rPr>
          <w:rFonts w:ascii="Arial" w:hAnsi="Arial" w:cs="Arial"/>
        </w:rPr>
        <w:t>s diferentes peticiones, quejas, denuncias que estos formulen e igualmente una encuesta de satisfacción.</w:t>
      </w:r>
    </w:p>
    <w:p w14:paraId="6A1A5FD9" w14:textId="77777777" w:rsidR="00857211" w:rsidRPr="00857211" w:rsidRDefault="00857211" w:rsidP="00857211">
      <w:pPr>
        <w:pStyle w:val="Prrafodelista"/>
        <w:jc w:val="both"/>
        <w:rPr>
          <w:rFonts w:ascii="Arial" w:hAnsi="Arial" w:cs="Arial"/>
          <w:b/>
        </w:rPr>
      </w:pPr>
    </w:p>
    <w:p w14:paraId="0ED80713" w14:textId="77777777" w:rsidR="00C1120C" w:rsidRPr="00284C32" w:rsidRDefault="00C1120C" w:rsidP="00C1120C">
      <w:pPr>
        <w:pStyle w:val="Prrafodelista"/>
        <w:numPr>
          <w:ilvl w:val="0"/>
          <w:numId w:val="6"/>
        </w:numPr>
        <w:jc w:val="both"/>
        <w:rPr>
          <w:rFonts w:ascii="Arial" w:hAnsi="Arial" w:cs="Arial"/>
        </w:rPr>
      </w:pPr>
      <w:r w:rsidRPr="00284C32">
        <w:rPr>
          <w:rFonts w:ascii="Arial" w:hAnsi="Arial" w:cs="Arial"/>
          <w:b/>
        </w:rPr>
        <w:t xml:space="preserve">SATISFACCIÓN DE LAS NECESIDADES E INTERESES: </w:t>
      </w:r>
      <w:r w:rsidRPr="00284C32">
        <w:rPr>
          <w:rFonts w:ascii="Arial" w:hAnsi="Arial" w:cs="Arial"/>
        </w:rPr>
        <w:t>Brindar espacios de interacción con el ciudadano</w:t>
      </w:r>
      <w:r w:rsidRPr="00284C32">
        <w:rPr>
          <w:rFonts w:ascii="Arial" w:hAnsi="Arial" w:cs="Arial"/>
          <w:b/>
        </w:rPr>
        <w:t xml:space="preserve"> </w:t>
      </w:r>
      <w:r w:rsidRPr="00284C32">
        <w:rPr>
          <w:rFonts w:ascii="Arial" w:hAnsi="Arial" w:cs="Arial"/>
        </w:rPr>
        <w:t>y atención específica sobre el tema de control fiscal.</w:t>
      </w:r>
    </w:p>
    <w:p w14:paraId="10942744" w14:textId="77777777" w:rsidR="00C1120C" w:rsidRPr="00284C32" w:rsidRDefault="00C1120C" w:rsidP="00C1120C">
      <w:pPr>
        <w:pStyle w:val="Prrafodelista"/>
        <w:ind w:left="1428"/>
        <w:jc w:val="both"/>
        <w:rPr>
          <w:rFonts w:ascii="Arial" w:hAnsi="Arial" w:cs="Arial"/>
        </w:rPr>
      </w:pPr>
    </w:p>
    <w:p w14:paraId="1EB31A7F" w14:textId="5C527331" w:rsidR="00C1120C" w:rsidRDefault="00C1120C" w:rsidP="00C1120C">
      <w:pPr>
        <w:pStyle w:val="Prrafodelista"/>
        <w:numPr>
          <w:ilvl w:val="0"/>
          <w:numId w:val="6"/>
        </w:numPr>
        <w:jc w:val="both"/>
        <w:rPr>
          <w:rFonts w:ascii="Arial" w:hAnsi="Arial" w:cs="Arial"/>
        </w:rPr>
      </w:pPr>
      <w:r w:rsidRPr="00284C32">
        <w:rPr>
          <w:rFonts w:ascii="Arial" w:hAnsi="Arial" w:cs="Arial"/>
          <w:b/>
        </w:rPr>
        <w:t xml:space="preserve">ATENCIÓN DE LAS DIFERENTES PQR: </w:t>
      </w:r>
      <w:r w:rsidRPr="00284C32">
        <w:rPr>
          <w:rFonts w:ascii="Arial" w:hAnsi="Arial" w:cs="Arial"/>
        </w:rPr>
        <w:t>Recepción de PQR a través de los diferentes canales y atención oportuna, veraz y de fondo de las PQR.</w:t>
      </w:r>
    </w:p>
    <w:p w14:paraId="621A07ED" w14:textId="77777777" w:rsidR="00ED2F3C" w:rsidRPr="00ED2F3C" w:rsidRDefault="00ED2F3C" w:rsidP="00ED2F3C">
      <w:pPr>
        <w:jc w:val="both"/>
        <w:rPr>
          <w:rFonts w:ascii="Arial" w:hAnsi="Arial" w:cs="Arial"/>
        </w:rPr>
      </w:pPr>
    </w:p>
    <w:p w14:paraId="6030A0DA" w14:textId="77777777" w:rsidR="00857211" w:rsidRDefault="00C1120C" w:rsidP="00C1120C">
      <w:pPr>
        <w:pStyle w:val="Prrafodelista"/>
        <w:numPr>
          <w:ilvl w:val="1"/>
          <w:numId w:val="1"/>
        </w:numPr>
        <w:jc w:val="both"/>
        <w:rPr>
          <w:rFonts w:ascii="Arial" w:hAnsi="Arial" w:cs="Arial"/>
          <w:b/>
        </w:rPr>
      </w:pPr>
      <w:r w:rsidRPr="00284C32">
        <w:rPr>
          <w:rFonts w:ascii="Arial" w:hAnsi="Arial" w:cs="Arial"/>
          <w:b/>
        </w:rPr>
        <w:t xml:space="preserve"> SEGUIMIENTO A LOS PLANES: </w:t>
      </w:r>
    </w:p>
    <w:p w14:paraId="1490E8FA" w14:textId="77777777" w:rsidR="00857211" w:rsidRDefault="00857211" w:rsidP="00857211">
      <w:pPr>
        <w:pStyle w:val="Prrafodelista"/>
        <w:jc w:val="both"/>
        <w:rPr>
          <w:rFonts w:ascii="Arial" w:hAnsi="Arial" w:cs="Arial"/>
        </w:rPr>
      </w:pPr>
    </w:p>
    <w:p w14:paraId="713E3DF8" w14:textId="1B6D5410" w:rsidR="00C1120C" w:rsidRPr="00857211" w:rsidRDefault="00C1120C" w:rsidP="00857211">
      <w:pPr>
        <w:pStyle w:val="Prrafodelista"/>
        <w:jc w:val="both"/>
        <w:rPr>
          <w:rFonts w:ascii="Arial" w:hAnsi="Arial" w:cs="Arial"/>
          <w:b/>
        </w:rPr>
      </w:pPr>
      <w:r w:rsidRPr="00857211">
        <w:rPr>
          <w:rFonts w:ascii="Arial" w:hAnsi="Arial" w:cs="Arial"/>
        </w:rPr>
        <w:t>Al ser el ciudadano el destinatario de los esfuerzos del Canal, se procura vincularlo activamente en el seguimiento de los planes, en aras de que estos cumplan con su cometido social, para ello, se implementar</w:t>
      </w:r>
      <w:r w:rsidR="00445DF7">
        <w:rPr>
          <w:rFonts w:ascii="Arial" w:hAnsi="Arial" w:cs="Arial"/>
        </w:rPr>
        <w:t>á</w:t>
      </w:r>
      <w:r w:rsidRPr="00857211">
        <w:rPr>
          <w:rFonts w:ascii="Arial" w:hAnsi="Arial" w:cs="Arial"/>
        </w:rPr>
        <w:t xml:space="preserve">n actividades enfocados a lograr la mayor vinculación, tanto de los ciudadanos en particular como de las veedurías, a fin de que </w:t>
      </w:r>
      <w:r w:rsidRPr="00857211">
        <w:rPr>
          <w:rFonts w:ascii="Arial" w:hAnsi="Arial" w:cs="Arial"/>
        </w:rPr>
        <w:lastRenderedPageBreak/>
        <w:t>trabajen mancomunadamente en el ejercicio del control fiscal, mediante su aporte activo en lo que compete a la entidad como gestión administrativa, planes programas, contratos, todo ello enfocado a que sean partícipes de los resultados que se logren.</w:t>
      </w:r>
    </w:p>
    <w:p w14:paraId="7BDC419C" w14:textId="77777777" w:rsidR="00284C32" w:rsidRPr="00284C32" w:rsidRDefault="00284C32" w:rsidP="00284C32">
      <w:pPr>
        <w:jc w:val="both"/>
        <w:rPr>
          <w:rFonts w:ascii="Arial" w:hAnsi="Arial" w:cs="Arial"/>
          <w:b/>
        </w:rPr>
      </w:pPr>
    </w:p>
    <w:p w14:paraId="4BCDFAE0" w14:textId="77777777" w:rsidR="00C1120C" w:rsidRPr="00284C32" w:rsidRDefault="00C1120C" w:rsidP="00C1120C">
      <w:pPr>
        <w:pStyle w:val="Ttulo1"/>
        <w:numPr>
          <w:ilvl w:val="0"/>
          <w:numId w:val="1"/>
        </w:numPr>
        <w:rPr>
          <w:rFonts w:ascii="Arial" w:eastAsiaTheme="minorHAnsi" w:hAnsi="Arial" w:cs="Arial"/>
          <w:b/>
          <w:bCs/>
          <w:color w:val="auto"/>
          <w:sz w:val="24"/>
          <w:szCs w:val="24"/>
        </w:rPr>
      </w:pPr>
      <w:r w:rsidRPr="00284C32">
        <w:rPr>
          <w:rFonts w:ascii="Arial" w:eastAsiaTheme="minorHAnsi" w:hAnsi="Arial" w:cs="Arial"/>
          <w:b/>
          <w:bCs/>
          <w:color w:val="auto"/>
          <w:sz w:val="24"/>
          <w:szCs w:val="24"/>
        </w:rPr>
        <w:t>MONITOREO Y EVALUACIÓN</w:t>
      </w:r>
    </w:p>
    <w:p w14:paraId="381E514C" w14:textId="77777777" w:rsidR="00C1120C" w:rsidRPr="00284C32" w:rsidRDefault="00C1120C" w:rsidP="00C1120C">
      <w:pPr>
        <w:rPr>
          <w:rFonts w:ascii="Arial" w:hAnsi="Arial" w:cs="Arial"/>
        </w:rPr>
      </w:pPr>
    </w:p>
    <w:p w14:paraId="7E2195FD" w14:textId="77777777" w:rsidR="00C1120C" w:rsidRPr="00284C32" w:rsidRDefault="00C1120C" w:rsidP="00C1120C">
      <w:pPr>
        <w:jc w:val="both"/>
        <w:rPr>
          <w:rFonts w:ascii="Arial" w:hAnsi="Arial" w:cs="Arial"/>
        </w:rPr>
      </w:pPr>
      <w:r w:rsidRPr="00284C32">
        <w:rPr>
          <w:rFonts w:ascii="Arial" w:hAnsi="Arial" w:cs="Arial"/>
        </w:rPr>
        <w:t>Desde Control Interno se hará seguimiento y monitoreo a través de informes suministrados por cada proceso a la Dirección de Planeación, en el cual se evidencia el avance de cumplimiento de las actividades descritas en el Plan de Acción, Cronograma MIPG y Plan Anticorrupción y Atención al Ciudadano. Control Interno realizará igualmente la evaluación al diseño y controles establecidos en los riesgos, por medio de la realización de auditorías independientes, herramienta FURAG y seguimiento de auto diagnósticos puestos a disposición por la Función Pública.</w:t>
      </w:r>
    </w:p>
    <w:p w14:paraId="698412C1" w14:textId="77777777" w:rsidR="00C1120C" w:rsidRPr="00284C32" w:rsidRDefault="00C1120C" w:rsidP="00C1120C">
      <w:pPr>
        <w:pStyle w:val="Ttulo1"/>
        <w:numPr>
          <w:ilvl w:val="0"/>
          <w:numId w:val="1"/>
        </w:numPr>
        <w:rPr>
          <w:rFonts w:ascii="Arial" w:eastAsiaTheme="minorHAnsi" w:hAnsi="Arial" w:cs="Arial"/>
          <w:b/>
          <w:bCs/>
          <w:color w:val="auto"/>
          <w:sz w:val="24"/>
          <w:szCs w:val="24"/>
        </w:rPr>
      </w:pPr>
      <w:r w:rsidRPr="00284C32">
        <w:rPr>
          <w:rFonts w:ascii="Arial" w:eastAsiaTheme="minorHAnsi" w:hAnsi="Arial" w:cs="Arial"/>
          <w:b/>
          <w:bCs/>
          <w:color w:val="auto"/>
          <w:sz w:val="24"/>
          <w:szCs w:val="24"/>
        </w:rPr>
        <w:t>DOCUMENTOS DE REFERENCIA</w:t>
      </w:r>
    </w:p>
    <w:p w14:paraId="0AD05C18" w14:textId="77777777" w:rsidR="00C1120C" w:rsidRPr="00284C32" w:rsidRDefault="00C1120C" w:rsidP="00C1120C">
      <w:pPr>
        <w:rPr>
          <w:rFonts w:ascii="Arial" w:hAnsi="Arial" w:cs="Arial"/>
        </w:rPr>
      </w:pPr>
    </w:p>
    <w:p w14:paraId="7669C05C" w14:textId="77777777" w:rsidR="00C1120C" w:rsidRPr="00284C32" w:rsidRDefault="00C1120C" w:rsidP="00C1120C">
      <w:pPr>
        <w:pStyle w:val="Prrafodelista"/>
        <w:numPr>
          <w:ilvl w:val="0"/>
          <w:numId w:val="3"/>
        </w:numPr>
        <w:rPr>
          <w:rFonts w:ascii="Arial" w:hAnsi="Arial" w:cs="Arial"/>
        </w:rPr>
      </w:pPr>
      <w:r w:rsidRPr="00284C32">
        <w:rPr>
          <w:rFonts w:ascii="Arial" w:hAnsi="Arial" w:cs="Arial"/>
        </w:rPr>
        <w:t>PLAN ESTRATÉGICO DE TELEMEDELLÍN 2020-2023</w:t>
      </w:r>
    </w:p>
    <w:p w14:paraId="520579BD" w14:textId="77777777" w:rsidR="00C1120C" w:rsidRPr="00284C32" w:rsidRDefault="00C1120C" w:rsidP="00C1120C">
      <w:pPr>
        <w:pStyle w:val="Prrafodelista"/>
        <w:numPr>
          <w:ilvl w:val="0"/>
          <w:numId w:val="3"/>
        </w:numPr>
        <w:rPr>
          <w:rFonts w:ascii="Arial" w:hAnsi="Arial" w:cs="Arial"/>
        </w:rPr>
      </w:pPr>
      <w:r w:rsidRPr="00284C32">
        <w:rPr>
          <w:rFonts w:ascii="Arial" w:hAnsi="Arial" w:cs="Arial"/>
        </w:rPr>
        <w:t>POLÍTICA DE RIESGO DE TELEMEDELLÍN</w:t>
      </w:r>
    </w:p>
    <w:p w14:paraId="371C2C4A" w14:textId="77777777" w:rsidR="00C1120C" w:rsidRPr="00284C32" w:rsidRDefault="00C1120C" w:rsidP="00C1120C">
      <w:pPr>
        <w:pStyle w:val="Prrafodelista"/>
        <w:numPr>
          <w:ilvl w:val="0"/>
          <w:numId w:val="3"/>
        </w:numPr>
        <w:rPr>
          <w:rFonts w:ascii="Arial" w:hAnsi="Arial" w:cs="Arial"/>
        </w:rPr>
      </w:pPr>
      <w:r w:rsidRPr="00284C32">
        <w:rPr>
          <w:rFonts w:ascii="Arial" w:hAnsi="Arial" w:cs="Arial"/>
        </w:rPr>
        <w:t>MATRIZ DE RIESGOS DE TELEMEDELLÍN</w:t>
      </w:r>
    </w:p>
    <w:p w14:paraId="4EDBEA8C" w14:textId="77777777" w:rsidR="00C1120C" w:rsidRPr="00284C32" w:rsidRDefault="00C1120C" w:rsidP="00C1120C">
      <w:pPr>
        <w:pStyle w:val="Prrafodelista"/>
        <w:numPr>
          <w:ilvl w:val="0"/>
          <w:numId w:val="3"/>
        </w:numPr>
        <w:rPr>
          <w:rFonts w:ascii="Arial" w:hAnsi="Arial" w:cs="Arial"/>
        </w:rPr>
      </w:pPr>
      <w:r w:rsidRPr="00284C32">
        <w:rPr>
          <w:rFonts w:ascii="Arial" w:hAnsi="Arial" w:cs="Arial"/>
        </w:rPr>
        <w:t>PLAN ANTICORRUPCIÓN Y ATENCIÓN AL CIUDADANO</w:t>
      </w:r>
    </w:p>
    <w:p w14:paraId="65C1EAA1" w14:textId="77777777" w:rsidR="00C1120C" w:rsidRPr="00284C32" w:rsidRDefault="00C1120C" w:rsidP="00C1120C">
      <w:pPr>
        <w:pStyle w:val="Prrafodelista"/>
        <w:numPr>
          <w:ilvl w:val="0"/>
          <w:numId w:val="3"/>
        </w:numPr>
        <w:rPr>
          <w:rFonts w:ascii="Arial" w:hAnsi="Arial" w:cs="Arial"/>
        </w:rPr>
      </w:pPr>
      <w:r w:rsidRPr="00284C32">
        <w:rPr>
          <w:rFonts w:ascii="Arial" w:hAnsi="Arial" w:cs="Arial"/>
        </w:rPr>
        <w:t>PLAN DE TRATAMIENTO DE RIESGOS DE SEGURIDAD Y PRIVACIDAD DE LA INFORMACIÓN</w:t>
      </w:r>
    </w:p>
    <w:p w14:paraId="5B53004C" w14:textId="77777777" w:rsidR="00C1120C" w:rsidRPr="00284C32" w:rsidRDefault="00C1120C" w:rsidP="00C1120C">
      <w:pPr>
        <w:pStyle w:val="Prrafodelista"/>
        <w:numPr>
          <w:ilvl w:val="0"/>
          <w:numId w:val="3"/>
        </w:numPr>
        <w:rPr>
          <w:rFonts w:ascii="Arial" w:hAnsi="Arial" w:cs="Arial"/>
        </w:rPr>
      </w:pPr>
      <w:r w:rsidRPr="00284C32">
        <w:rPr>
          <w:rFonts w:ascii="Arial" w:hAnsi="Arial" w:cs="Arial"/>
        </w:rPr>
        <w:t>PLAN DE SEGURIDAD Y PRIVACIDAD DE LA INFORMACIÓN</w:t>
      </w:r>
    </w:p>
    <w:p w14:paraId="1A3F4D56" w14:textId="77777777" w:rsidR="00C1120C" w:rsidRPr="00284C32" w:rsidRDefault="00C1120C" w:rsidP="00C1120C">
      <w:pPr>
        <w:pStyle w:val="Prrafodelista"/>
        <w:numPr>
          <w:ilvl w:val="0"/>
          <w:numId w:val="3"/>
        </w:numPr>
        <w:rPr>
          <w:rFonts w:ascii="Arial" w:hAnsi="Arial" w:cs="Arial"/>
        </w:rPr>
      </w:pPr>
      <w:r w:rsidRPr="00284C32">
        <w:rPr>
          <w:rFonts w:ascii="Arial" w:hAnsi="Arial" w:cs="Arial"/>
        </w:rPr>
        <w:t>INDICE DE INFORMACIÓN RESERVADA Y CLASIFICADA</w:t>
      </w:r>
    </w:p>
    <w:p w14:paraId="09869B09" w14:textId="77777777" w:rsidR="00C1120C" w:rsidRPr="00284C32" w:rsidRDefault="00C1120C" w:rsidP="00C1120C">
      <w:pPr>
        <w:pStyle w:val="Prrafodelista"/>
        <w:numPr>
          <w:ilvl w:val="0"/>
          <w:numId w:val="3"/>
        </w:numPr>
        <w:rPr>
          <w:rFonts w:ascii="Arial" w:hAnsi="Arial" w:cs="Arial"/>
        </w:rPr>
      </w:pPr>
      <w:r w:rsidRPr="00284C32">
        <w:rPr>
          <w:rFonts w:ascii="Arial" w:hAnsi="Arial" w:cs="Arial"/>
        </w:rPr>
        <w:t>LEY 1712 DE 2014, LEY DE TRANSPARENCIA Y ACCESO A LA INFORMACIÓN PÚBLICA</w:t>
      </w:r>
    </w:p>
    <w:p w14:paraId="0BF663FE" w14:textId="54348216" w:rsidR="00C1120C" w:rsidRDefault="00C1120C" w:rsidP="00C1120C">
      <w:pPr>
        <w:rPr>
          <w:rFonts w:ascii="Arial" w:hAnsi="Arial" w:cs="Arial"/>
        </w:rPr>
      </w:pPr>
    </w:p>
    <w:p w14:paraId="7D6F6A9E" w14:textId="77777777" w:rsidR="00ED2F3C" w:rsidRPr="00284C32" w:rsidRDefault="00ED2F3C" w:rsidP="00C1120C">
      <w:pPr>
        <w:rPr>
          <w:rFonts w:ascii="Arial" w:hAnsi="Arial" w:cs="Arial"/>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3260"/>
        <w:gridCol w:w="2902"/>
      </w:tblGrid>
      <w:tr w:rsidR="00C1120C" w:rsidRPr="00284C32" w14:paraId="5F40B835" w14:textId="77777777" w:rsidTr="00620019">
        <w:trPr>
          <w:trHeight w:val="770"/>
        </w:trPr>
        <w:tc>
          <w:tcPr>
            <w:tcW w:w="3261" w:type="dxa"/>
          </w:tcPr>
          <w:p w14:paraId="4292BEE3" w14:textId="77777777" w:rsidR="00C1120C" w:rsidRPr="00284C32" w:rsidRDefault="00C1120C" w:rsidP="00620019">
            <w:pPr>
              <w:jc w:val="both"/>
              <w:rPr>
                <w:rFonts w:ascii="Arial" w:hAnsi="Arial" w:cs="Arial"/>
                <w:bCs/>
                <w:sz w:val="18"/>
                <w:szCs w:val="18"/>
              </w:rPr>
            </w:pPr>
            <w:r w:rsidRPr="00284C32">
              <w:rPr>
                <w:rFonts w:ascii="Arial" w:hAnsi="Arial" w:cs="Arial"/>
                <w:b/>
                <w:bCs/>
                <w:sz w:val="18"/>
                <w:szCs w:val="18"/>
              </w:rPr>
              <w:t xml:space="preserve">REALIZÓ: </w:t>
            </w:r>
            <w:r w:rsidRPr="00284C32">
              <w:rPr>
                <w:rFonts w:ascii="Arial" w:hAnsi="Arial" w:cs="Arial"/>
                <w:bCs/>
                <w:sz w:val="18"/>
                <w:szCs w:val="18"/>
              </w:rPr>
              <w:t>ANDRÉS JULIÁN PULGARÍN OROZCO</w:t>
            </w:r>
          </w:p>
          <w:p w14:paraId="12B1F29E" w14:textId="77777777" w:rsidR="00C1120C" w:rsidRPr="00284C32" w:rsidRDefault="00C1120C" w:rsidP="00620019">
            <w:pPr>
              <w:jc w:val="both"/>
              <w:rPr>
                <w:rFonts w:ascii="Arial" w:hAnsi="Arial" w:cs="Arial"/>
                <w:bCs/>
                <w:sz w:val="18"/>
                <w:szCs w:val="18"/>
              </w:rPr>
            </w:pPr>
            <w:r w:rsidRPr="00284C32">
              <w:rPr>
                <w:rFonts w:ascii="Arial" w:hAnsi="Arial" w:cs="Arial"/>
                <w:b/>
                <w:bCs/>
                <w:sz w:val="18"/>
                <w:szCs w:val="18"/>
              </w:rPr>
              <w:t xml:space="preserve">CARGO: </w:t>
            </w:r>
            <w:r w:rsidRPr="00284C32">
              <w:rPr>
                <w:rFonts w:ascii="Arial" w:hAnsi="Arial" w:cs="Arial"/>
                <w:bCs/>
                <w:sz w:val="18"/>
                <w:szCs w:val="18"/>
              </w:rPr>
              <w:t>COORDINADOR SIGC</w:t>
            </w:r>
          </w:p>
          <w:p w14:paraId="4FB55D4E" w14:textId="77777777" w:rsidR="00C1120C" w:rsidRPr="00284C32" w:rsidRDefault="00C1120C" w:rsidP="00620019">
            <w:pPr>
              <w:jc w:val="both"/>
              <w:rPr>
                <w:rFonts w:ascii="Arial" w:hAnsi="Arial" w:cs="Arial"/>
                <w:b/>
                <w:bCs/>
                <w:sz w:val="18"/>
                <w:szCs w:val="18"/>
              </w:rPr>
            </w:pPr>
            <w:r w:rsidRPr="00284C32">
              <w:rPr>
                <w:rFonts w:ascii="Arial" w:hAnsi="Arial" w:cs="Arial"/>
                <w:b/>
                <w:bCs/>
                <w:sz w:val="18"/>
                <w:szCs w:val="18"/>
              </w:rPr>
              <w:t xml:space="preserve">FECHA:  </w:t>
            </w:r>
            <w:r w:rsidRPr="00284C32">
              <w:rPr>
                <w:rFonts w:ascii="Arial" w:hAnsi="Arial" w:cs="Arial"/>
                <w:bCs/>
                <w:sz w:val="18"/>
                <w:szCs w:val="18"/>
              </w:rPr>
              <w:t>06 de septiembre de 2021</w:t>
            </w:r>
          </w:p>
        </w:tc>
        <w:tc>
          <w:tcPr>
            <w:tcW w:w="3260" w:type="dxa"/>
          </w:tcPr>
          <w:p w14:paraId="7BC9653B" w14:textId="77777777" w:rsidR="00C1120C" w:rsidRPr="00284C32" w:rsidRDefault="00C1120C" w:rsidP="00620019">
            <w:pPr>
              <w:jc w:val="both"/>
              <w:rPr>
                <w:rFonts w:ascii="Arial" w:hAnsi="Arial" w:cs="Arial"/>
                <w:bCs/>
                <w:sz w:val="18"/>
                <w:szCs w:val="18"/>
              </w:rPr>
            </w:pPr>
            <w:r w:rsidRPr="00284C32">
              <w:rPr>
                <w:rFonts w:ascii="Arial" w:hAnsi="Arial" w:cs="Arial"/>
                <w:b/>
                <w:bCs/>
                <w:sz w:val="18"/>
                <w:szCs w:val="18"/>
              </w:rPr>
              <w:t xml:space="preserve">REVISÓ: </w:t>
            </w:r>
            <w:r w:rsidRPr="00284C32">
              <w:rPr>
                <w:rFonts w:ascii="Arial" w:hAnsi="Arial" w:cs="Arial"/>
                <w:bCs/>
                <w:sz w:val="18"/>
                <w:szCs w:val="18"/>
              </w:rPr>
              <w:t>JUAN DIEGO HERNÁNDEZ</w:t>
            </w:r>
          </w:p>
          <w:p w14:paraId="783D77D9" w14:textId="77777777" w:rsidR="00C1120C" w:rsidRPr="00284C32" w:rsidRDefault="00C1120C" w:rsidP="00620019">
            <w:pPr>
              <w:jc w:val="both"/>
              <w:rPr>
                <w:rFonts w:ascii="Arial" w:hAnsi="Arial" w:cs="Arial"/>
                <w:b/>
                <w:bCs/>
                <w:sz w:val="18"/>
                <w:szCs w:val="18"/>
              </w:rPr>
            </w:pPr>
            <w:r w:rsidRPr="00284C32">
              <w:rPr>
                <w:rFonts w:ascii="Arial" w:hAnsi="Arial" w:cs="Arial"/>
                <w:b/>
                <w:bCs/>
                <w:sz w:val="18"/>
                <w:szCs w:val="18"/>
              </w:rPr>
              <w:t>CARGO</w:t>
            </w:r>
            <w:r w:rsidRPr="00284C32">
              <w:rPr>
                <w:rFonts w:ascii="Arial" w:hAnsi="Arial" w:cs="Arial"/>
                <w:bCs/>
                <w:sz w:val="18"/>
                <w:szCs w:val="18"/>
              </w:rPr>
              <w:t>: DIRECTOR PLANEACIÓN</w:t>
            </w:r>
          </w:p>
          <w:p w14:paraId="692BC3EE" w14:textId="77777777" w:rsidR="00C1120C" w:rsidRPr="00284C32" w:rsidRDefault="00C1120C" w:rsidP="00620019">
            <w:pPr>
              <w:jc w:val="both"/>
              <w:rPr>
                <w:rFonts w:ascii="Arial" w:hAnsi="Arial" w:cs="Arial"/>
                <w:sz w:val="18"/>
                <w:szCs w:val="18"/>
              </w:rPr>
            </w:pPr>
            <w:r w:rsidRPr="00284C32">
              <w:rPr>
                <w:rFonts w:ascii="Arial" w:hAnsi="Arial" w:cs="Arial"/>
                <w:b/>
                <w:bCs/>
                <w:sz w:val="18"/>
                <w:szCs w:val="18"/>
              </w:rPr>
              <w:t xml:space="preserve">FECHA:  </w:t>
            </w:r>
            <w:r w:rsidRPr="00284C32">
              <w:rPr>
                <w:rFonts w:ascii="Arial" w:hAnsi="Arial" w:cs="Arial"/>
                <w:bCs/>
                <w:sz w:val="18"/>
                <w:szCs w:val="18"/>
              </w:rPr>
              <w:t>06 de septiembre de 2021</w:t>
            </w:r>
          </w:p>
        </w:tc>
        <w:tc>
          <w:tcPr>
            <w:tcW w:w="2902" w:type="dxa"/>
          </w:tcPr>
          <w:p w14:paraId="4F08644A" w14:textId="77777777" w:rsidR="00C1120C" w:rsidRPr="00284C32" w:rsidRDefault="00C1120C" w:rsidP="00620019">
            <w:pPr>
              <w:jc w:val="both"/>
              <w:rPr>
                <w:rFonts w:ascii="Arial" w:hAnsi="Arial" w:cs="Arial"/>
                <w:bCs/>
                <w:sz w:val="18"/>
                <w:szCs w:val="18"/>
              </w:rPr>
            </w:pPr>
            <w:r w:rsidRPr="00284C32">
              <w:rPr>
                <w:rFonts w:ascii="Arial" w:hAnsi="Arial" w:cs="Arial"/>
                <w:b/>
                <w:bCs/>
                <w:sz w:val="18"/>
                <w:szCs w:val="18"/>
              </w:rPr>
              <w:t xml:space="preserve">APROBÓ: </w:t>
            </w:r>
            <w:r w:rsidR="00284C32">
              <w:rPr>
                <w:rFonts w:ascii="Arial" w:hAnsi="Arial" w:cs="Arial"/>
                <w:bCs/>
                <w:sz w:val="18"/>
                <w:szCs w:val="18"/>
              </w:rPr>
              <w:t>COMITÉ DE GESTIÓN Y DESEMPEÑO</w:t>
            </w:r>
          </w:p>
          <w:p w14:paraId="0FFC5B21" w14:textId="77777777" w:rsidR="00C1120C" w:rsidRPr="00284C32" w:rsidRDefault="00C1120C" w:rsidP="00620019">
            <w:pPr>
              <w:jc w:val="both"/>
              <w:rPr>
                <w:rFonts w:ascii="Arial" w:hAnsi="Arial" w:cs="Arial"/>
                <w:bCs/>
                <w:sz w:val="18"/>
                <w:szCs w:val="18"/>
              </w:rPr>
            </w:pPr>
            <w:r w:rsidRPr="00284C32">
              <w:rPr>
                <w:rFonts w:ascii="Arial" w:hAnsi="Arial" w:cs="Arial"/>
                <w:b/>
                <w:bCs/>
                <w:sz w:val="18"/>
                <w:szCs w:val="18"/>
              </w:rPr>
              <w:t xml:space="preserve">FECHA: </w:t>
            </w:r>
            <w:r w:rsidR="00284C32">
              <w:rPr>
                <w:rFonts w:ascii="Arial" w:hAnsi="Arial" w:cs="Arial"/>
                <w:bCs/>
                <w:sz w:val="18"/>
                <w:szCs w:val="18"/>
              </w:rPr>
              <w:t>15 de diciembre de 2021</w:t>
            </w:r>
          </w:p>
        </w:tc>
      </w:tr>
    </w:tbl>
    <w:p w14:paraId="50E7C46F" w14:textId="77777777" w:rsidR="00C1120C" w:rsidRPr="00284C32" w:rsidRDefault="00C1120C" w:rsidP="00C1120C">
      <w:pPr>
        <w:pStyle w:val="Prrafodelista"/>
        <w:jc w:val="both"/>
        <w:rPr>
          <w:rFonts w:ascii="Arial" w:hAnsi="Arial" w:cs="Arial"/>
          <w:sz w:val="24"/>
          <w:szCs w:val="24"/>
        </w:rPr>
      </w:pPr>
    </w:p>
    <w:p w14:paraId="6667C7D7" w14:textId="77777777" w:rsidR="00C1120C" w:rsidRPr="00284C32" w:rsidRDefault="00C1120C" w:rsidP="00C1120C">
      <w:pPr>
        <w:pStyle w:val="Prrafodelista"/>
        <w:jc w:val="both"/>
        <w:rPr>
          <w:rFonts w:ascii="Arial" w:hAnsi="Arial" w:cs="Arial"/>
          <w:sz w:val="24"/>
          <w:szCs w:val="24"/>
        </w:rPr>
      </w:pPr>
    </w:p>
    <w:tbl>
      <w:tblPr>
        <w:tblStyle w:val="Tablaconcuadrcula"/>
        <w:tblW w:w="9356" w:type="dxa"/>
        <w:tblInd w:w="-5" w:type="dxa"/>
        <w:tblLook w:val="04A0" w:firstRow="1" w:lastRow="0" w:firstColumn="1" w:lastColumn="0" w:noHBand="0" w:noVBand="1"/>
      </w:tblPr>
      <w:tblGrid>
        <w:gridCol w:w="3119"/>
        <w:gridCol w:w="1984"/>
        <w:gridCol w:w="4253"/>
      </w:tblGrid>
      <w:tr w:rsidR="00C1120C" w:rsidRPr="00284C32" w14:paraId="2A8D954D" w14:textId="77777777" w:rsidTr="00620019">
        <w:tc>
          <w:tcPr>
            <w:tcW w:w="9356" w:type="dxa"/>
            <w:gridSpan w:val="3"/>
          </w:tcPr>
          <w:p w14:paraId="366A6410" w14:textId="77777777" w:rsidR="00C1120C" w:rsidRPr="00284C32" w:rsidRDefault="00C1120C" w:rsidP="00620019">
            <w:pPr>
              <w:pStyle w:val="Prrafodelista"/>
              <w:ind w:left="0"/>
              <w:jc w:val="center"/>
              <w:rPr>
                <w:rFonts w:ascii="Arial" w:hAnsi="Arial" w:cs="Arial"/>
                <w:b/>
                <w:sz w:val="24"/>
                <w:szCs w:val="24"/>
              </w:rPr>
            </w:pPr>
            <w:r w:rsidRPr="00284C32">
              <w:rPr>
                <w:rFonts w:ascii="Arial" w:hAnsi="Arial" w:cs="Arial"/>
                <w:b/>
                <w:szCs w:val="24"/>
              </w:rPr>
              <w:t>CONTROL DE CAMBIOS</w:t>
            </w:r>
          </w:p>
        </w:tc>
      </w:tr>
      <w:tr w:rsidR="00C1120C" w:rsidRPr="00284C32" w14:paraId="56848D28" w14:textId="77777777" w:rsidTr="00620019">
        <w:tc>
          <w:tcPr>
            <w:tcW w:w="3119" w:type="dxa"/>
          </w:tcPr>
          <w:p w14:paraId="14A57C7F" w14:textId="77777777" w:rsidR="00C1120C" w:rsidRPr="00284C32" w:rsidRDefault="00C1120C" w:rsidP="00620019">
            <w:pPr>
              <w:pStyle w:val="Prrafodelista"/>
              <w:ind w:left="0"/>
              <w:jc w:val="center"/>
              <w:rPr>
                <w:rFonts w:ascii="Arial" w:hAnsi="Arial" w:cs="Arial"/>
                <w:b/>
                <w:szCs w:val="24"/>
              </w:rPr>
            </w:pPr>
            <w:r w:rsidRPr="00284C32">
              <w:rPr>
                <w:rFonts w:ascii="Arial" w:hAnsi="Arial" w:cs="Arial"/>
                <w:b/>
                <w:szCs w:val="24"/>
              </w:rPr>
              <w:t>VERSIÓN</w:t>
            </w:r>
          </w:p>
        </w:tc>
        <w:tc>
          <w:tcPr>
            <w:tcW w:w="1984" w:type="dxa"/>
          </w:tcPr>
          <w:p w14:paraId="2BA5DF97" w14:textId="77777777" w:rsidR="00C1120C" w:rsidRPr="00284C32" w:rsidRDefault="00C1120C" w:rsidP="00620019">
            <w:pPr>
              <w:pStyle w:val="Prrafodelista"/>
              <w:ind w:left="0"/>
              <w:jc w:val="center"/>
              <w:rPr>
                <w:rFonts w:ascii="Arial" w:hAnsi="Arial" w:cs="Arial"/>
                <w:b/>
                <w:szCs w:val="24"/>
              </w:rPr>
            </w:pPr>
            <w:r w:rsidRPr="00284C32">
              <w:rPr>
                <w:rFonts w:ascii="Arial" w:hAnsi="Arial" w:cs="Arial"/>
                <w:b/>
                <w:szCs w:val="24"/>
              </w:rPr>
              <w:t>FECHA</w:t>
            </w:r>
          </w:p>
        </w:tc>
        <w:tc>
          <w:tcPr>
            <w:tcW w:w="4253" w:type="dxa"/>
          </w:tcPr>
          <w:p w14:paraId="157F7A53" w14:textId="77777777" w:rsidR="00C1120C" w:rsidRPr="00284C32" w:rsidRDefault="00C1120C" w:rsidP="00620019">
            <w:pPr>
              <w:pStyle w:val="Prrafodelista"/>
              <w:ind w:left="0"/>
              <w:jc w:val="center"/>
              <w:rPr>
                <w:rFonts w:ascii="Arial" w:hAnsi="Arial" w:cs="Arial"/>
                <w:b/>
                <w:szCs w:val="24"/>
              </w:rPr>
            </w:pPr>
            <w:r w:rsidRPr="00284C32">
              <w:rPr>
                <w:rFonts w:ascii="Arial" w:hAnsi="Arial" w:cs="Arial"/>
                <w:b/>
                <w:szCs w:val="24"/>
              </w:rPr>
              <w:t>CAMBIOS REALIZADOS</w:t>
            </w:r>
          </w:p>
        </w:tc>
      </w:tr>
      <w:tr w:rsidR="00C1120C" w:rsidRPr="00284C32" w14:paraId="4BB44801" w14:textId="77777777" w:rsidTr="00620019">
        <w:tc>
          <w:tcPr>
            <w:tcW w:w="3119" w:type="dxa"/>
          </w:tcPr>
          <w:p w14:paraId="36280A8D" w14:textId="77777777" w:rsidR="00C1120C" w:rsidRPr="00284C32" w:rsidRDefault="00C1120C" w:rsidP="00620019">
            <w:pPr>
              <w:pStyle w:val="Prrafodelista"/>
              <w:ind w:left="0"/>
              <w:jc w:val="center"/>
              <w:rPr>
                <w:rFonts w:ascii="Arial" w:hAnsi="Arial" w:cs="Arial"/>
                <w:sz w:val="20"/>
                <w:szCs w:val="24"/>
              </w:rPr>
            </w:pPr>
            <w:r w:rsidRPr="00284C32">
              <w:rPr>
                <w:rFonts w:ascii="Arial" w:hAnsi="Arial" w:cs="Arial"/>
                <w:sz w:val="20"/>
                <w:szCs w:val="24"/>
              </w:rPr>
              <w:t>V1</w:t>
            </w:r>
          </w:p>
        </w:tc>
        <w:tc>
          <w:tcPr>
            <w:tcW w:w="1984" w:type="dxa"/>
          </w:tcPr>
          <w:p w14:paraId="3929A6F4" w14:textId="77777777" w:rsidR="00C1120C" w:rsidRPr="00284C32" w:rsidRDefault="00284C32" w:rsidP="00620019">
            <w:pPr>
              <w:pStyle w:val="Prrafodelista"/>
              <w:ind w:left="0"/>
              <w:jc w:val="center"/>
              <w:rPr>
                <w:rFonts w:ascii="Arial" w:hAnsi="Arial" w:cs="Arial"/>
                <w:sz w:val="20"/>
                <w:szCs w:val="24"/>
              </w:rPr>
            </w:pPr>
            <w:r>
              <w:rPr>
                <w:rFonts w:ascii="Arial" w:hAnsi="Arial" w:cs="Arial"/>
                <w:sz w:val="20"/>
                <w:szCs w:val="24"/>
              </w:rPr>
              <w:t>15/12</w:t>
            </w:r>
            <w:r w:rsidR="00C1120C" w:rsidRPr="00284C32">
              <w:rPr>
                <w:rFonts w:ascii="Arial" w:hAnsi="Arial" w:cs="Arial"/>
                <w:sz w:val="20"/>
                <w:szCs w:val="24"/>
              </w:rPr>
              <w:t>/2021</w:t>
            </w:r>
          </w:p>
        </w:tc>
        <w:tc>
          <w:tcPr>
            <w:tcW w:w="4253" w:type="dxa"/>
          </w:tcPr>
          <w:p w14:paraId="0DF6AF6B" w14:textId="77777777" w:rsidR="00C1120C" w:rsidRPr="00284C32" w:rsidRDefault="00C1120C" w:rsidP="00620019">
            <w:pPr>
              <w:pStyle w:val="Prrafodelista"/>
              <w:ind w:left="0"/>
              <w:jc w:val="center"/>
              <w:rPr>
                <w:rFonts w:ascii="Arial" w:hAnsi="Arial" w:cs="Arial"/>
                <w:sz w:val="20"/>
                <w:szCs w:val="24"/>
              </w:rPr>
            </w:pPr>
            <w:r w:rsidRPr="00284C32">
              <w:rPr>
                <w:rFonts w:ascii="Arial" w:hAnsi="Arial" w:cs="Arial"/>
                <w:sz w:val="20"/>
                <w:szCs w:val="24"/>
              </w:rPr>
              <w:t>Creación del documento</w:t>
            </w:r>
          </w:p>
        </w:tc>
      </w:tr>
    </w:tbl>
    <w:p w14:paraId="5E3B27AD" w14:textId="77777777" w:rsidR="00C1120C" w:rsidRPr="00284C32" w:rsidRDefault="00C1120C" w:rsidP="00C1120C">
      <w:pPr>
        <w:rPr>
          <w:rFonts w:ascii="Arial" w:hAnsi="Arial" w:cs="Arial"/>
        </w:rPr>
      </w:pPr>
    </w:p>
    <w:sectPr w:rsidR="00C1120C" w:rsidRPr="00284C32" w:rsidSect="00C1120C">
      <w:headerReference w:type="default" r:id="rId7"/>
      <w:footerReference w:type="default" r:id="rId8"/>
      <w:pgSz w:w="12240" w:h="15840" w:code="32767"/>
      <w:pgMar w:top="1440" w:right="1440" w:bottom="1440"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568AC" w14:textId="77777777" w:rsidR="00036242" w:rsidRDefault="00036242" w:rsidP="007B0BCA">
      <w:pPr>
        <w:spacing w:after="0" w:line="240" w:lineRule="auto"/>
      </w:pPr>
      <w:r>
        <w:separator/>
      </w:r>
    </w:p>
  </w:endnote>
  <w:endnote w:type="continuationSeparator" w:id="0">
    <w:p w14:paraId="3A111B6A" w14:textId="77777777" w:rsidR="00036242" w:rsidRDefault="00036242" w:rsidP="007B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F292" w14:textId="77777777" w:rsidR="00C1120C" w:rsidRPr="00E273BC" w:rsidRDefault="00C1120C" w:rsidP="00C1120C">
    <w:pPr>
      <w:spacing w:after="0"/>
      <w:jc w:val="right"/>
      <w:rPr>
        <w:rFonts w:cs="Arial"/>
        <w:i/>
        <w:sz w:val="18"/>
      </w:rPr>
    </w:pPr>
    <w:r>
      <w:rPr>
        <w:noProof/>
        <w:lang w:eastAsia="es-CO"/>
      </w:rPr>
      <w:drawing>
        <wp:anchor distT="0" distB="0" distL="114300" distR="114300" simplePos="0" relativeHeight="251659264" behindDoc="1" locked="0" layoutInCell="1" allowOverlap="1" wp14:anchorId="03A9B344" wp14:editId="204EEFFA">
          <wp:simplePos x="0" y="0"/>
          <wp:positionH relativeFrom="page">
            <wp:posOffset>9525</wp:posOffset>
          </wp:positionH>
          <wp:positionV relativeFrom="paragraph">
            <wp:posOffset>187326</wp:posOffset>
          </wp:positionV>
          <wp:extent cx="7882890" cy="993744"/>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1">
                    <a:extLst>
                      <a:ext uri="{28A0092B-C50C-407E-A947-70E740481C1C}">
                        <a14:useLocalDpi xmlns:a14="http://schemas.microsoft.com/office/drawing/2010/main" val="0"/>
                      </a:ext>
                    </a:extLst>
                  </a:blip>
                  <a:stretch>
                    <a:fillRect/>
                  </a:stretch>
                </pic:blipFill>
                <pic:spPr>
                  <a:xfrm>
                    <a:off x="0" y="0"/>
                    <a:ext cx="7945611" cy="1001651"/>
                  </a:xfrm>
                  <a:prstGeom prst="rect">
                    <a:avLst/>
                  </a:prstGeom>
                </pic:spPr>
              </pic:pic>
            </a:graphicData>
          </a:graphic>
          <wp14:sizeRelH relativeFrom="margin">
            <wp14:pctWidth>0</wp14:pctWidth>
          </wp14:sizeRelH>
          <wp14:sizeRelV relativeFrom="margin">
            <wp14:pctHeight>0</wp14:pctHeight>
          </wp14:sizeRelV>
        </wp:anchor>
      </w:drawing>
    </w:r>
    <w:r>
      <w:rPr>
        <w:rFonts w:cs="Arial"/>
        <w:i/>
        <w:sz w:val="18"/>
      </w:rPr>
      <w:t>C</w:t>
    </w:r>
    <w:r w:rsidRPr="00E273BC">
      <w:rPr>
        <w:rFonts w:cs="Arial"/>
        <w:i/>
        <w:sz w:val="18"/>
      </w:rPr>
      <w:t xml:space="preserve">ÓDIGO: </w:t>
    </w:r>
    <w:r w:rsidR="00284C32">
      <w:rPr>
        <w:rFonts w:cs="Arial"/>
        <w:i/>
        <w:sz w:val="18"/>
      </w:rPr>
      <w:t>MA-PE-CA-05</w:t>
    </w:r>
  </w:p>
  <w:p w14:paraId="386E9358" w14:textId="77777777" w:rsidR="00C1120C" w:rsidRPr="00E273BC" w:rsidRDefault="00C1120C" w:rsidP="00C1120C">
    <w:pPr>
      <w:spacing w:after="0"/>
      <w:jc w:val="right"/>
      <w:rPr>
        <w:rFonts w:cs="Arial"/>
        <w:i/>
        <w:sz w:val="18"/>
      </w:rPr>
    </w:pPr>
    <w:r>
      <w:rPr>
        <w:rFonts w:cs="Arial"/>
        <w:i/>
        <w:sz w:val="18"/>
      </w:rPr>
      <w:t>VERSIÓN: V1</w:t>
    </w:r>
  </w:p>
  <w:p w14:paraId="05177BAD" w14:textId="77777777" w:rsidR="00C1120C" w:rsidRDefault="00C1120C" w:rsidP="00C1120C">
    <w:pPr>
      <w:pStyle w:val="Piedepgina"/>
      <w:jc w:val="right"/>
    </w:pPr>
    <w:r w:rsidRPr="00E273BC">
      <w:rPr>
        <w:rFonts w:cs="Arial"/>
        <w:i/>
        <w:sz w:val="18"/>
      </w:rPr>
      <w:t xml:space="preserve">FECHA: </w:t>
    </w:r>
    <w:r>
      <w:rPr>
        <w:rFonts w:cs="Arial"/>
        <w:i/>
        <w:sz w:val="18"/>
      </w:rPr>
      <w:t>15/12/2021</w:t>
    </w:r>
  </w:p>
  <w:p w14:paraId="70F0541E" w14:textId="77777777" w:rsidR="007B0BCA" w:rsidRDefault="007B0B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0578" w14:textId="77777777" w:rsidR="00036242" w:rsidRDefault="00036242" w:rsidP="007B0BCA">
      <w:pPr>
        <w:spacing w:after="0" w:line="240" w:lineRule="auto"/>
      </w:pPr>
      <w:r>
        <w:separator/>
      </w:r>
    </w:p>
  </w:footnote>
  <w:footnote w:type="continuationSeparator" w:id="0">
    <w:p w14:paraId="60837332" w14:textId="77777777" w:rsidR="00036242" w:rsidRDefault="00036242" w:rsidP="007B0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F81A6" w14:textId="0ADE42EF" w:rsidR="007B0BCA" w:rsidRDefault="0075582B" w:rsidP="0075582B">
    <w:pPr>
      <w:pStyle w:val="Encabezado"/>
      <w:jc w:val="right"/>
    </w:pPr>
    <w:r>
      <w:rPr>
        <w:noProof/>
        <w:lang w:eastAsia="es-CO"/>
      </w:rPr>
      <w:drawing>
        <wp:anchor distT="0" distB="0" distL="114300" distR="114300" simplePos="0" relativeHeight="251660288" behindDoc="0" locked="0" layoutInCell="1" allowOverlap="1" wp14:anchorId="451E9618" wp14:editId="51A7C4DE">
          <wp:simplePos x="0" y="0"/>
          <wp:positionH relativeFrom="column">
            <wp:posOffset>4071620</wp:posOffset>
          </wp:positionH>
          <wp:positionV relativeFrom="paragraph">
            <wp:posOffset>-297039</wp:posOffset>
          </wp:positionV>
          <wp:extent cx="2497454" cy="5549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lemedell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7454" cy="554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D7CD4"/>
    <w:multiLevelType w:val="hybridMultilevel"/>
    <w:tmpl w:val="6A4662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89347DB"/>
    <w:multiLevelType w:val="multilevel"/>
    <w:tmpl w:val="DF28A5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722590"/>
    <w:multiLevelType w:val="hybridMultilevel"/>
    <w:tmpl w:val="736EBC9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36EA6529"/>
    <w:multiLevelType w:val="hybridMultilevel"/>
    <w:tmpl w:val="561CE3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C615D3"/>
    <w:multiLevelType w:val="hybridMultilevel"/>
    <w:tmpl w:val="E770395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6C497D65"/>
    <w:multiLevelType w:val="hybridMultilevel"/>
    <w:tmpl w:val="BD028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0C"/>
    <w:rsid w:val="00036242"/>
    <w:rsid w:val="00284C32"/>
    <w:rsid w:val="00445DF7"/>
    <w:rsid w:val="00455CF5"/>
    <w:rsid w:val="005059FF"/>
    <w:rsid w:val="0075582B"/>
    <w:rsid w:val="007B0BCA"/>
    <w:rsid w:val="00857211"/>
    <w:rsid w:val="008744AB"/>
    <w:rsid w:val="00C1120C"/>
    <w:rsid w:val="00E65786"/>
    <w:rsid w:val="00ED2F3C"/>
    <w:rsid w:val="00FE7B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58A2FE"/>
  <w15:chartTrackingRefBased/>
  <w15:docId w15:val="{31917B16-636E-4C25-BB05-63E8534C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20C"/>
  </w:style>
  <w:style w:type="paragraph" w:styleId="Ttulo1">
    <w:name w:val="heading 1"/>
    <w:basedOn w:val="Normal"/>
    <w:next w:val="Normal"/>
    <w:link w:val="Ttulo1Car"/>
    <w:uiPriority w:val="9"/>
    <w:qFormat/>
    <w:rsid w:val="00C112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BC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B0BCA"/>
  </w:style>
  <w:style w:type="paragraph" w:styleId="Piedepgina">
    <w:name w:val="footer"/>
    <w:basedOn w:val="Normal"/>
    <w:link w:val="PiedepginaCar"/>
    <w:uiPriority w:val="99"/>
    <w:unhideWhenUsed/>
    <w:rsid w:val="007B0BC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B0BCA"/>
  </w:style>
  <w:style w:type="character" w:customStyle="1" w:styleId="Ttulo1Car">
    <w:name w:val="Título 1 Car"/>
    <w:basedOn w:val="Fuentedeprrafopredeter"/>
    <w:link w:val="Ttulo1"/>
    <w:uiPriority w:val="9"/>
    <w:rsid w:val="00C1120C"/>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C1120C"/>
    <w:pPr>
      <w:ind w:left="720"/>
      <w:contextualSpacing/>
    </w:pPr>
  </w:style>
  <w:style w:type="table" w:styleId="Tablaconcuadrcula">
    <w:name w:val="Table Grid"/>
    <w:basedOn w:val="Tablanormal"/>
    <w:uiPriority w:val="39"/>
    <w:rsid w:val="00C1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49057">
      <w:bodyDiv w:val="1"/>
      <w:marLeft w:val="0"/>
      <w:marRight w:val="0"/>
      <w:marTop w:val="0"/>
      <w:marBottom w:val="0"/>
      <w:divBdr>
        <w:top w:val="none" w:sz="0" w:space="0" w:color="auto"/>
        <w:left w:val="none" w:sz="0" w:space="0" w:color="auto"/>
        <w:bottom w:val="none" w:sz="0" w:space="0" w:color="auto"/>
        <w:right w:val="none" w:sz="0" w:space="0" w:color="auto"/>
      </w:divBdr>
      <w:divsChild>
        <w:div w:id="1720132405">
          <w:marLeft w:val="432"/>
          <w:marRight w:val="216"/>
          <w:marTop w:val="0"/>
          <w:marBottom w:val="0"/>
          <w:divBdr>
            <w:top w:val="none" w:sz="0" w:space="0" w:color="auto"/>
            <w:left w:val="none" w:sz="0" w:space="0" w:color="auto"/>
            <w:bottom w:val="none" w:sz="0" w:space="0" w:color="auto"/>
            <w:right w:val="none" w:sz="0" w:space="0" w:color="auto"/>
          </w:divBdr>
        </w:div>
        <w:div w:id="722407040">
          <w:marLeft w:val="216"/>
          <w:marRight w:val="432"/>
          <w:marTop w:val="0"/>
          <w:marBottom w:val="0"/>
          <w:divBdr>
            <w:top w:val="none" w:sz="0" w:space="0" w:color="auto"/>
            <w:left w:val="none" w:sz="0" w:space="0" w:color="auto"/>
            <w:bottom w:val="none" w:sz="0" w:space="0" w:color="auto"/>
            <w:right w:val="none" w:sz="0" w:space="0" w:color="auto"/>
          </w:divBdr>
        </w:div>
        <w:div w:id="1149982815">
          <w:marLeft w:val="432"/>
          <w:marRight w:val="216"/>
          <w:marTop w:val="0"/>
          <w:marBottom w:val="0"/>
          <w:divBdr>
            <w:top w:val="none" w:sz="0" w:space="0" w:color="auto"/>
            <w:left w:val="none" w:sz="0" w:space="0" w:color="auto"/>
            <w:bottom w:val="none" w:sz="0" w:space="0" w:color="auto"/>
            <w:right w:val="none" w:sz="0" w:space="0" w:color="auto"/>
          </w:divBdr>
        </w:div>
        <w:div w:id="126584730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pulgarin\Documents\Plantillas%20personalizadas%20de%20Office\Plantilla%20Membrete%20Telemedell&#237;n%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Membrete Telemedellín 2021.dotx</Template>
  <TotalTime>74</TotalTime>
  <Pages>4</Pages>
  <Words>1228</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Pulgarin</dc:creator>
  <cp:keywords/>
  <dc:description/>
  <cp:lastModifiedBy>Jose Jaramillo</cp:lastModifiedBy>
  <cp:revision>4</cp:revision>
  <dcterms:created xsi:type="dcterms:W3CDTF">2021-12-23T20:18:00Z</dcterms:created>
  <dcterms:modified xsi:type="dcterms:W3CDTF">2024-07-24T15:19:00Z</dcterms:modified>
</cp:coreProperties>
</file>